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D82CA1"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Pr>
          <w:rFonts w:ascii="PT Astra Serif" w:eastAsia="Times New Roman" w:hAnsi="PT Astra Serif" w:cs="Times New Roman"/>
          <w:b/>
          <w:kern w:val="1"/>
          <w:lang w:eastAsia="ar-SA"/>
        </w:rPr>
        <w:t xml:space="preserve">на </w:t>
      </w:r>
      <w:r w:rsidRPr="00D82CA1">
        <w:rPr>
          <w:rFonts w:ascii="PT Astra Serif" w:eastAsia="Times New Roman" w:hAnsi="PT Astra Serif" w:cs="Times New Roman"/>
          <w:b/>
          <w:kern w:val="1"/>
          <w:lang w:eastAsia="ar-SA"/>
        </w:rPr>
        <w:t>выполнение работ по текущему ремонту и демонтажу элементов малых архитектурных форм</w:t>
      </w:r>
      <w:r w:rsidR="00B63FB0">
        <w:rPr>
          <w:rFonts w:ascii="PT Astra Serif" w:eastAsia="Times New Roman" w:hAnsi="PT Astra Serif" w:cs="Times New Roman"/>
          <w:b/>
          <w:kern w:val="1"/>
          <w:lang w:eastAsia="ar-SA"/>
        </w:rPr>
        <w:t xml:space="preserve"> на детских игровых площадках</w:t>
      </w:r>
      <w:r w:rsidRPr="00D82CA1">
        <w:rPr>
          <w:rFonts w:ascii="PT Astra Serif" w:eastAsia="Times New Roman" w:hAnsi="PT Astra Serif" w:cs="Times New Roman"/>
          <w:b/>
          <w:kern w:val="1"/>
          <w:lang w:eastAsia="ar-SA"/>
        </w:rPr>
        <w:t xml:space="preserve"> в городе Югорске</w:t>
      </w:r>
      <w:r w:rsidR="008C701F" w:rsidRPr="008C701F">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D82CA1">
        <w:rPr>
          <w:rFonts w:ascii="PT Astra Serif" w:eastAsia="Times New Roman" w:hAnsi="PT Astra Serif" w:cs="Times New Roman"/>
          <w:kern w:val="2"/>
          <w:sz w:val="24"/>
          <w:szCs w:val="24"/>
          <w:lang w:eastAsia="ar-SA"/>
        </w:rPr>
        <w:t>выполнить</w:t>
      </w:r>
      <w:r w:rsidR="00D82CA1" w:rsidRPr="00D82CA1">
        <w:rPr>
          <w:rFonts w:ascii="PT Astra Serif" w:eastAsia="Times New Roman" w:hAnsi="PT Astra Serif" w:cs="Times New Roman"/>
          <w:kern w:val="2"/>
          <w:sz w:val="24"/>
          <w:szCs w:val="24"/>
          <w:lang w:eastAsia="ar-SA"/>
        </w:rPr>
        <w:t xml:space="preserve"> работ</w:t>
      </w:r>
      <w:r w:rsidR="00D82CA1">
        <w:rPr>
          <w:rFonts w:ascii="PT Astra Serif" w:eastAsia="Times New Roman" w:hAnsi="PT Astra Serif" w:cs="Times New Roman"/>
          <w:kern w:val="2"/>
          <w:sz w:val="24"/>
          <w:szCs w:val="24"/>
          <w:lang w:eastAsia="ar-SA"/>
        </w:rPr>
        <w:t>ы</w:t>
      </w:r>
      <w:r w:rsidR="00D82CA1" w:rsidRPr="00D82CA1">
        <w:rPr>
          <w:rFonts w:ascii="PT Astra Serif" w:eastAsia="Times New Roman" w:hAnsi="PT Astra Serif" w:cs="Times New Roman"/>
          <w:kern w:val="2"/>
          <w:sz w:val="24"/>
          <w:szCs w:val="24"/>
          <w:lang w:eastAsia="ar-SA"/>
        </w:rPr>
        <w:t xml:space="preserve"> по текущему ремонту и демонтажу элементов малых архитектурных форм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D82CA1" w:rsidRPr="00D82CA1" w:rsidRDefault="00B55BF9" w:rsidP="00D82CA1">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D82CA1" w:rsidRPr="00D82CA1">
        <w:rPr>
          <w:rFonts w:ascii="PT Astra Serif" w:hAnsi="PT Astra Serif"/>
          <w:sz w:val="24"/>
          <w:szCs w:val="24"/>
        </w:rPr>
        <w:t>Ханты - Мансийский автономный округ - Югра, г. Югорск, ул. Чкалова д.7/7, ул. Защитников Отечества, ул. Студенческая, д.20, ул. Механизаторов,19 а, ул. Чкалова д. 7/5, ул. Железнодорожная д.33, ул. Мира д.9, ул. Толстого д.16, ул. Газовиков, д.1, ул. Газовиков д.3, ул. Железнодорожная д.35, ул. Никольская, д.11, ул. 40 лет Победы, д.5, ул. Чкалова д.7/6, ул. Декабристов, д.2, ул. Сахарова, д.2А, ул. Николь</w:t>
      </w:r>
      <w:r w:rsidR="00D82CA1">
        <w:rPr>
          <w:rFonts w:ascii="PT Astra Serif" w:hAnsi="PT Astra Serif"/>
          <w:sz w:val="24"/>
          <w:szCs w:val="24"/>
        </w:rPr>
        <w:t>ская, д.11, ул. Никольская, д.9</w:t>
      </w:r>
      <w:r w:rsidR="00D82CA1" w:rsidRPr="00D82CA1">
        <w:rPr>
          <w:rFonts w:ascii="PT Astra Serif" w:hAnsi="PT Astra Serif"/>
          <w:sz w:val="24"/>
          <w:szCs w:val="24"/>
        </w:rPr>
        <w:t xml:space="preserve">, </w:t>
      </w:r>
      <w:proofErr w:type="spellStart"/>
      <w:r w:rsidR="00D82CA1" w:rsidRPr="00D82CA1">
        <w:rPr>
          <w:rFonts w:ascii="PT Astra Serif" w:hAnsi="PT Astra Serif"/>
          <w:sz w:val="24"/>
          <w:szCs w:val="24"/>
        </w:rPr>
        <w:t>мкр</w:t>
      </w:r>
      <w:proofErr w:type="spellEnd"/>
      <w:r w:rsidR="00D82CA1" w:rsidRPr="00D82CA1">
        <w:rPr>
          <w:rFonts w:ascii="PT Astra Serif" w:hAnsi="PT Astra Serif"/>
          <w:sz w:val="24"/>
          <w:szCs w:val="24"/>
        </w:rPr>
        <w:t xml:space="preserve">. Югорск-2, д.4-5, мкр.Югорск-2, у « Монетки», </w:t>
      </w:r>
      <w:proofErr w:type="spellStart"/>
      <w:r w:rsidR="00D82CA1" w:rsidRPr="00D82CA1">
        <w:rPr>
          <w:rFonts w:ascii="PT Astra Serif" w:hAnsi="PT Astra Serif"/>
          <w:sz w:val="24"/>
          <w:szCs w:val="24"/>
        </w:rPr>
        <w:t>мкр</w:t>
      </w:r>
      <w:proofErr w:type="spellEnd"/>
      <w:r w:rsidR="00D82CA1" w:rsidRPr="00D82CA1">
        <w:rPr>
          <w:rFonts w:ascii="PT Astra Serif" w:hAnsi="PT Astra Serif"/>
          <w:sz w:val="24"/>
          <w:szCs w:val="24"/>
        </w:rPr>
        <w:t xml:space="preserve">. Югорск-2, д.8-9.  </w:t>
      </w:r>
    </w:p>
    <w:p w:rsidR="00D82CA1" w:rsidRDefault="00D82CA1" w:rsidP="00D82CA1">
      <w:pPr>
        <w:autoSpaceDE w:val="0"/>
        <w:autoSpaceDN w:val="0"/>
        <w:adjustRightInd w:val="0"/>
        <w:spacing w:after="0" w:line="240" w:lineRule="auto"/>
        <w:ind w:right="-1"/>
        <w:jc w:val="both"/>
        <w:rPr>
          <w:rFonts w:ascii="PT Astra Serif" w:hAnsi="PT Astra Serif"/>
          <w:sz w:val="24"/>
          <w:szCs w:val="24"/>
        </w:rPr>
      </w:pPr>
      <w:r w:rsidRPr="00D82CA1">
        <w:rPr>
          <w:rFonts w:ascii="PT Astra Serif" w:hAnsi="PT Astra Serif"/>
          <w:sz w:val="24"/>
          <w:szCs w:val="24"/>
        </w:rPr>
        <w:t>Конкретные места по отсыпке детских городков будут указаны Муниципальным заказчиков на стадии исполнения контракта, с составлением акта конкретных мест отсыпки территории детских площадок.</w:t>
      </w:r>
    </w:p>
    <w:p w:rsidR="00B55BF9" w:rsidRPr="0008218B" w:rsidRDefault="00B55BF9" w:rsidP="00D82CA1">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5F455F">
        <w:rPr>
          <w:rFonts w:ascii="PT Astra Serif" w:hAnsi="PT Astra Serif"/>
          <w:sz w:val="24"/>
          <w:szCs w:val="24"/>
        </w:rPr>
        <w:t xml:space="preserve"> затраты на утилизацию мусора,</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lastRenderedPageBreak/>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D82CA1">
        <w:rPr>
          <w:rFonts w:ascii="PT Astra Serif" w:eastAsia="Times New Roman" w:hAnsi="PT Astra Serif" w:cs="Times New Roman"/>
          <w:kern w:val="2"/>
          <w:sz w:val="24"/>
          <w:szCs w:val="24"/>
          <w:lang w:eastAsia="ar-SA"/>
        </w:rPr>
        <w:t>01</w:t>
      </w:r>
      <w:r w:rsidR="00B00F8D" w:rsidRPr="00B00F8D">
        <w:rPr>
          <w:rFonts w:ascii="PT Astra Serif" w:eastAsia="Times New Roman" w:hAnsi="PT Astra Serif" w:cs="Times New Roman"/>
          <w:kern w:val="2"/>
          <w:sz w:val="24"/>
          <w:szCs w:val="24"/>
          <w:lang w:eastAsia="ar-SA"/>
        </w:rPr>
        <w:t>.</w:t>
      </w:r>
      <w:r w:rsidR="00446B60">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.2024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w:t>
      </w:r>
      <w:r w:rsidRPr="0008218B">
        <w:rPr>
          <w:rFonts w:ascii="PT Astra Serif" w:hAnsi="PT Astra Serif"/>
          <w:sz w:val="24"/>
          <w:szCs w:val="24"/>
          <w:lang w:val="x-none"/>
        </w:rPr>
        <w:lastRenderedPageBreak/>
        <w:t>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w:t>
      </w:r>
      <w:r w:rsidRPr="0008218B">
        <w:rPr>
          <w:rFonts w:ascii="PT Astra Serif" w:eastAsia="Times New Roman" w:hAnsi="PT Astra Serif"/>
          <w:sz w:val="24"/>
          <w:szCs w:val="24"/>
        </w:rPr>
        <w:lastRenderedPageBreak/>
        <w:t xml:space="preserve">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w:t>
      </w:r>
      <w:r w:rsidRPr="0008218B">
        <w:rPr>
          <w:rFonts w:ascii="PT Astra Serif" w:hAnsi="PT Astra Serif"/>
          <w:sz w:val="24"/>
          <w:szCs w:val="24"/>
          <w:lang w:val="x-none"/>
        </w:rPr>
        <w:lastRenderedPageBreak/>
        <w:t>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w:t>
      </w:r>
      <w:r w:rsidRPr="00BC0EFE">
        <w:rPr>
          <w:rFonts w:ascii="Times New Roman" w:hAnsi="Times New Roman" w:cs="Times New Roman"/>
          <w:sz w:val="24"/>
          <w:szCs w:val="24"/>
        </w:rPr>
        <w:lastRenderedPageBreak/>
        <w:t xml:space="preserve">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w:t>
      </w:r>
      <w:r w:rsidRPr="0008218B">
        <w:rPr>
          <w:rFonts w:ascii="PT Astra Serif" w:hAnsi="PT Astra Serif"/>
          <w:sz w:val="24"/>
          <w:szCs w:val="24"/>
        </w:rPr>
        <w:lastRenderedPageBreak/>
        <w:t>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w:t>
      </w:r>
      <w:r w:rsidRPr="00402428">
        <w:rPr>
          <w:rFonts w:ascii="PT Astra Serif" w:hAnsi="PT Astra Serif"/>
          <w:bCs/>
          <w:kern w:val="2"/>
          <w:sz w:val="24"/>
          <w:szCs w:val="24"/>
        </w:rPr>
        <w:lastRenderedPageBreak/>
        <w:t>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5F455F" w:rsidP="00402428">
      <w:pPr>
        <w:tabs>
          <w:tab w:val="left" w:pos="426"/>
        </w:tabs>
        <w:spacing w:after="0" w:line="240" w:lineRule="auto"/>
        <w:jc w:val="both"/>
        <w:rPr>
          <w:rFonts w:ascii="PT Astra Serif" w:hAnsi="PT Astra Serif"/>
          <w:bCs/>
          <w:kern w:val="2"/>
          <w:sz w:val="24"/>
          <w:szCs w:val="24"/>
        </w:rPr>
      </w:pPr>
      <w:r w:rsidRPr="005F455F">
        <w:rPr>
          <w:rFonts w:ascii="PT Astra Serif" w:hAnsi="PT Astra Serif"/>
          <w:bCs/>
          <w:kern w:val="2"/>
          <w:sz w:val="24"/>
          <w:szCs w:val="24"/>
        </w:rPr>
        <w:t>8.4.</w:t>
      </w:r>
      <w:r w:rsidRPr="005F455F">
        <w:rPr>
          <w:rFonts w:ascii="PT Astra Serif" w:hAnsi="PT Astra Serif"/>
          <w:bCs/>
          <w:kern w:val="2"/>
          <w:sz w:val="24"/>
          <w:szCs w:val="24"/>
        </w:rPr>
        <w:tab/>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402428">
        <w:rPr>
          <w:rFonts w:ascii="PT Astra Serif" w:hAnsi="PT Astra Serif"/>
          <w:sz w:val="24"/>
          <w:szCs w:val="24"/>
        </w:rPr>
        <w:lastRenderedPageBreak/>
        <w:t>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5F455F" w:rsidRDefault="00C84C05" w:rsidP="005F455F">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5F455F">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5F45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5F455F">
        <w:rPr>
          <w:rFonts w:ascii="PT Astra Serif" w:eastAsia="Arial" w:hAnsi="PT Astra Serif"/>
          <w:sz w:val="24"/>
          <w:szCs w:val="24"/>
          <w:lang w:eastAsia="ru-RU"/>
        </w:rPr>
        <w:t xml:space="preserve"> </w:t>
      </w:r>
    </w:p>
    <w:p w:rsidR="00F50213" w:rsidRPr="005F455F" w:rsidRDefault="00F50213" w:rsidP="005F455F">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5F45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w:t>
      </w:r>
      <w:r w:rsidRPr="0008218B">
        <w:rPr>
          <w:rFonts w:ascii="PT Astra Serif" w:eastAsia="Arial" w:hAnsi="PT Astra Serif"/>
          <w:sz w:val="24"/>
          <w:szCs w:val="24"/>
        </w:rPr>
        <w:lastRenderedPageBreak/>
        <w:t>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w:t>
      </w:r>
      <w:r w:rsidRPr="0008218B">
        <w:rPr>
          <w:rFonts w:ascii="PT Astra Serif" w:hAnsi="PT Astra Serif"/>
          <w:sz w:val="24"/>
          <w:szCs w:val="24"/>
        </w:rPr>
        <w:lastRenderedPageBreak/>
        <w:t>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lastRenderedPageBreak/>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lastRenderedPageBreak/>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w:t>
      </w:r>
      <w:r w:rsidRPr="00804D50">
        <w:rPr>
          <w:rFonts w:ascii="PT Astra Serif" w:hAnsi="PT Astra Serif" w:cs="Times New Roman"/>
          <w:sz w:val="24"/>
          <w:szCs w:val="24"/>
        </w:rPr>
        <w:lastRenderedPageBreak/>
        <w:t xml:space="preserve">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D82CA1" w:rsidRDefault="008C701F" w:rsidP="00D82CA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EE43E8" w:rsidRDefault="00EE43E8" w:rsidP="00EE43E8">
      <w:pPr>
        <w:tabs>
          <w:tab w:val="left" w:pos="709"/>
        </w:tabs>
        <w:spacing w:after="0"/>
        <w:jc w:val="center"/>
        <w:rPr>
          <w:rFonts w:ascii="PT Astra Serif" w:hAnsi="PT Astra Serif"/>
          <w:b/>
          <w:sz w:val="26"/>
          <w:szCs w:val="26"/>
        </w:rPr>
      </w:pPr>
      <w:r>
        <w:rPr>
          <w:rFonts w:ascii="PT Astra Serif" w:hAnsi="PT Astra Serif"/>
          <w:b/>
          <w:sz w:val="26"/>
          <w:szCs w:val="26"/>
        </w:rPr>
        <w:t xml:space="preserve">на </w:t>
      </w:r>
      <w:r>
        <w:rPr>
          <w:rFonts w:ascii="PT Astra Serif" w:hAnsi="PT Astra Serif"/>
          <w:b/>
          <w:bCs/>
          <w:sz w:val="26"/>
          <w:szCs w:val="26"/>
        </w:rPr>
        <w:t>выполнение работ по текущему ремонту и демонтажу элементов малых архитектурных форм</w:t>
      </w:r>
      <w:r w:rsidR="00B63FB0">
        <w:rPr>
          <w:rFonts w:ascii="PT Astra Serif" w:hAnsi="PT Astra Serif"/>
          <w:b/>
          <w:bCs/>
          <w:sz w:val="26"/>
          <w:szCs w:val="26"/>
        </w:rPr>
        <w:t xml:space="preserve"> на детских игровых площадках</w:t>
      </w:r>
      <w:r>
        <w:rPr>
          <w:rFonts w:ascii="PT Astra Serif" w:hAnsi="PT Astra Serif"/>
          <w:b/>
          <w:bCs/>
          <w:sz w:val="26"/>
          <w:szCs w:val="26"/>
        </w:rPr>
        <w:t xml:space="preserve"> в городе Югорске</w:t>
      </w:r>
    </w:p>
    <w:p w:rsidR="00EE43E8" w:rsidRPr="00EE43E8" w:rsidRDefault="00EE43E8" w:rsidP="00EE43E8">
      <w:pPr>
        <w:autoSpaceDE w:val="0"/>
        <w:autoSpaceDN w:val="0"/>
        <w:adjustRightInd w:val="0"/>
        <w:spacing w:after="0"/>
        <w:jc w:val="both"/>
        <w:rPr>
          <w:rFonts w:ascii="PT Astra Serif" w:hAnsi="PT Astra Serif"/>
          <w:sz w:val="24"/>
          <w:szCs w:val="24"/>
        </w:rPr>
      </w:pPr>
      <w:r w:rsidRPr="00EE43E8">
        <w:rPr>
          <w:rFonts w:ascii="PT Astra Serif" w:hAnsi="PT Astra Serif"/>
          <w:b/>
          <w:bCs/>
          <w:sz w:val="24"/>
          <w:szCs w:val="24"/>
          <w:u w:val="single"/>
        </w:rPr>
        <w:t>Место выполнения работ</w:t>
      </w:r>
      <w:r w:rsidRPr="00EE43E8">
        <w:rPr>
          <w:rFonts w:ascii="PT Astra Serif" w:hAnsi="PT Astra Serif"/>
          <w:bCs/>
          <w:sz w:val="24"/>
          <w:szCs w:val="24"/>
        </w:rPr>
        <w:t>:</w:t>
      </w:r>
      <w:r w:rsidRPr="00EE43E8">
        <w:rPr>
          <w:rFonts w:ascii="PT Astra Serif" w:hAnsi="PT Astra Serif"/>
          <w:sz w:val="24"/>
          <w:szCs w:val="24"/>
        </w:rPr>
        <w:t xml:space="preserve"> Ханты - Мансийский автономный округ - Югра, г. Югорск, ул. Чкалова д.7/7, ул. Защитников Отечества, ул. Студенческая, д.20, ул. Механизаторов,19 а, ул. Чкалова д. 7/5, ул. Железнодорожная д.33, ул. Мира д.9, ул. Толстого д.16, ул. Газовиков, д.1, ул. Газовиков д.3, ул. Железнодорожная д.35, ул. Никольская, д.11, ул. 40 лет Победы, д.5, ул. Чкалова д.7/6, ул. Декабристов, д.2, ул. Сахарова, д.2А, ул. Никольская, д.11,</w:t>
      </w:r>
      <w:r w:rsidRPr="00EE43E8">
        <w:rPr>
          <w:sz w:val="24"/>
          <w:szCs w:val="24"/>
        </w:rPr>
        <w:t xml:space="preserve"> </w:t>
      </w:r>
      <w:r w:rsidRPr="00EE43E8">
        <w:rPr>
          <w:rFonts w:ascii="PT Astra Serif" w:hAnsi="PT Astra Serif"/>
          <w:sz w:val="24"/>
          <w:szCs w:val="24"/>
        </w:rPr>
        <w:t xml:space="preserve">ул. Никольская, д.9 , </w:t>
      </w:r>
      <w:proofErr w:type="spellStart"/>
      <w:r w:rsidRPr="00EE43E8">
        <w:rPr>
          <w:rFonts w:ascii="PT Astra Serif" w:hAnsi="PT Astra Serif"/>
          <w:sz w:val="24"/>
          <w:szCs w:val="24"/>
        </w:rPr>
        <w:t>мкр</w:t>
      </w:r>
      <w:proofErr w:type="spellEnd"/>
      <w:r w:rsidRPr="00EE43E8">
        <w:rPr>
          <w:rFonts w:ascii="PT Astra Serif" w:hAnsi="PT Astra Serif"/>
          <w:sz w:val="24"/>
          <w:szCs w:val="24"/>
        </w:rPr>
        <w:t xml:space="preserve">. Югорск-2, д.4-5, мкр.Югорск-2, у « Монетки», </w:t>
      </w:r>
      <w:proofErr w:type="spellStart"/>
      <w:r w:rsidRPr="00EE43E8">
        <w:rPr>
          <w:rFonts w:ascii="PT Astra Serif" w:hAnsi="PT Astra Serif"/>
          <w:sz w:val="24"/>
          <w:szCs w:val="24"/>
        </w:rPr>
        <w:t>мкр</w:t>
      </w:r>
      <w:proofErr w:type="spellEnd"/>
      <w:r w:rsidRPr="00EE43E8">
        <w:rPr>
          <w:rFonts w:ascii="PT Astra Serif" w:hAnsi="PT Astra Serif"/>
          <w:sz w:val="24"/>
          <w:szCs w:val="24"/>
        </w:rPr>
        <w:t xml:space="preserve">. Югорск-2, д.8-9.  </w:t>
      </w:r>
    </w:p>
    <w:p w:rsidR="00EE43E8" w:rsidRPr="00EE43E8" w:rsidRDefault="00EE43E8" w:rsidP="00EE43E8">
      <w:pPr>
        <w:autoSpaceDE w:val="0"/>
        <w:autoSpaceDN w:val="0"/>
        <w:adjustRightInd w:val="0"/>
        <w:spacing w:after="0"/>
        <w:jc w:val="both"/>
        <w:rPr>
          <w:rFonts w:ascii="PT Astra Serif" w:hAnsi="PT Astra Serif"/>
          <w:sz w:val="24"/>
          <w:szCs w:val="24"/>
        </w:rPr>
      </w:pPr>
      <w:r w:rsidRPr="00EE43E8">
        <w:rPr>
          <w:rFonts w:ascii="PT Astra Serif" w:hAnsi="PT Astra Serif"/>
          <w:sz w:val="24"/>
          <w:szCs w:val="24"/>
        </w:rPr>
        <w:t>Конкретные места по отсыпке детских городков будут указаны Муниципальным заказчиков на стадии исполнения контракта, с составлением акта конкретных мест отсыпки территории детских площадок.</w:t>
      </w:r>
    </w:p>
    <w:p w:rsidR="00EE43E8" w:rsidRPr="00EE43E8" w:rsidRDefault="00EE43E8" w:rsidP="00EE43E8">
      <w:pPr>
        <w:autoSpaceDE w:val="0"/>
        <w:autoSpaceDN w:val="0"/>
        <w:adjustRightInd w:val="0"/>
        <w:spacing w:after="0"/>
        <w:jc w:val="both"/>
        <w:rPr>
          <w:rFonts w:ascii="PT Astra Serif" w:hAnsi="PT Astra Serif"/>
          <w:b/>
          <w:sz w:val="24"/>
          <w:szCs w:val="24"/>
          <w:u w:val="single"/>
        </w:rPr>
      </w:pPr>
      <w:r w:rsidRPr="00EE43E8">
        <w:rPr>
          <w:rFonts w:ascii="PT Astra Serif" w:hAnsi="PT Astra Serif"/>
          <w:b/>
          <w:sz w:val="24"/>
          <w:szCs w:val="24"/>
          <w:u w:val="single"/>
        </w:rPr>
        <w:t>Срок выполнения работ:</w:t>
      </w:r>
    </w:p>
    <w:p w:rsidR="00EE43E8" w:rsidRPr="00EE43E8" w:rsidRDefault="00EE43E8" w:rsidP="00EE43E8">
      <w:pPr>
        <w:autoSpaceDE w:val="0"/>
        <w:autoSpaceDN w:val="0"/>
        <w:adjustRightInd w:val="0"/>
        <w:spacing w:after="0"/>
        <w:ind w:right="-262"/>
        <w:jc w:val="both"/>
        <w:rPr>
          <w:rFonts w:ascii="PT Astra Serif" w:hAnsi="PT Astra Serif"/>
          <w:sz w:val="24"/>
          <w:szCs w:val="24"/>
        </w:rPr>
      </w:pPr>
      <w:bookmarkStart w:id="6" w:name="_Ref166442569"/>
      <w:r w:rsidRPr="00EE43E8">
        <w:rPr>
          <w:rFonts w:ascii="PT Astra Serif" w:hAnsi="PT Astra Serif"/>
          <w:sz w:val="24"/>
          <w:szCs w:val="24"/>
        </w:rPr>
        <w:t>- начало: с даты заключения муниципального контракта;</w:t>
      </w:r>
    </w:p>
    <w:p w:rsidR="00EE43E8" w:rsidRPr="00EE43E8" w:rsidRDefault="00EE43E8" w:rsidP="00EE43E8">
      <w:pPr>
        <w:autoSpaceDE w:val="0"/>
        <w:autoSpaceDN w:val="0"/>
        <w:adjustRightInd w:val="0"/>
        <w:spacing w:after="0"/>
        <w:ind w:right="-262"/>
        <w:jc w:val="both"/>
        <w:rPr>
          <w:rFonts w:ascii="PT Astra Serif" w:hAnsi="PT Astra Serif"/>
          <w:sz w:val="24"/>
          <w:szCs w:val="24"/>
        </w:rPr>
      </w:pPr>
      <w:r w:rsidRPr="00EE43E8">
        <w:rPr>
          <w:rFonts w:ascii="PT Astra Serif" w:hAnsi="PT Astra Serif"/>
          <w:sz w:val="24"/>
          <w:szCs w:val="24"/>
        </w:rPr>
        <w:t>- окончание: 01.10.2024</w:t>
      </w:r>
    </w:p>
    <w:p w:rsidR="00EE43E8" w:rsidRPr="00EE43E8" w:rsidRDefault="00EE43E8" w:rsidP="00EE43E8">
      <w:pPr>
        <w:spacing w:after="0"/>
        <w:jc w:val="both"/>
        <w:rPr>
          <w:rFonts w:ascii="PT Astra Serif" w:hAnsi="PT Astra Serif"/>
          <w:sz w:val="24"/>
          <w:szCs w:val="24"/>
        </w:rPr>
      </w:pPr>
      <w:r w:rsidRPr="00EE43E8">
        <w:rPr>
          <w:rFonts w:ascii="PT Astra Serif" w:hAnsi="PT Astra Serif"/>
          <w:sz w:val="24"/>
          <w:szCs w:val="24"/>
        </w:rPr>
        <w:t>Срок исполнения контракта: с даты заключения муниципального контракта по 07.11.2024</w:t>
      </w:r>
    </w:p>
    <w:p w:rsidR="00EE43E8" w:rsidRPr="00EE43E8" w:rsidRDefault="00EE43E8" w:rsidP="00EE43E8">
      <w:pPr>
        <w:spacing w:after="0"/>
        <w:jc w:val="both"/>
        <w:rPr>
          <w:rFonts w:ascii="PT Astra Serif" w:hAnsi="PT Astra Serif"/>
          <w:sz w:val="24"/>
          <w:szCs w:val="24"/>
        </w:rPr>
      </w:pPr>
      <w:r w:rsidRPr="00EE43E8">
        <w:rPr>
          <w:rFonts w:ascii="PT Astra Serif" w:hAnsi="PT Astra Serif"/>
          <w:bCs/>
          <w:sz w:val="24"/>
          <w:szCs w:val="24"/>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EE43E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затраты на утилизацию мусора, включая НДС</w:t>
      </w:r>
      <w:r w:rsidRPr="00EE43E8">
        <w:rPr>
          <w:rFonts w:ascii="PT Astra Serif" w:hAnsi="PT Astra Serif"/>
          <w:bCs/>
          <w:sz w:val="24"/>
          <w:szCs w:val="24"/>
        </w:rPr>
        <w:t xml:space="preserve"> либо без НДС </w:t>
      </w:r>
      <w:r w:rsidRPr="00EE43E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EE43E8" w:rsidRPr="00EE43E8" w:rsidRDefault="00EE43E8" w:rsidP="00EE43E8">
      <w:pPr>
        <w:spacing w:after="0"/>
        <w:jc w:val="both"/>
        <w:rPr>
          <w:rFonts w:ascii="PT Astra Serif" w:hAnsi="PT Astra Serif"/>
          <w:b/>
          <w:bCs/>
          <w:sz w:val="24"/>
          <w:szCs w:val="24"/>
          <w:u w:val="single"/>
        </w:rPr>
      </w:pPr>
      <w:r w:rsidRPr="00EE43E8">
        <w:rPr>
          <w:rFonts w:ascii="PT Astra Serif" w:hAnsi="PT Astra Serif"/>
          <w:b/>
          <w:bCs/>
          <w:sz w:val="24"/>
          <w:szCs w:val="24"/>
          <w:u w:val="single"/>
        </w:rPr>
        <w:t>Требования к сроку и объему предоставления гарантии качества работ:</w:t>
      </w:r>
    </w:p>
    <w:p w:rsidR="00EE43E8" w:rsidRPr="00EE43E8" w:rsidRDefault="00EE43E8" w:rsidP="00EE43E8">
      <w:pPr>
        <w:tabs>
          <w:tab w:val="num" w:pos="284"/>
        </w:tabs>
        <w:autoSpaceDE w:val="0"/>
        <w:autoSpaceDN w:val="0"/>
        <w:adjustRightInd w:val="0"/>
        <w:spacing w:after="0"/>
        <w:ind w:firstLine="709"/>
        <w:jc w:val="both"/>
        <w:rPr>
          <w:rFonts w:ascii="PT Astra Serif" w:hAnsi="PT Astra Serif"/>
          <w:sz w:val="24"/>
          <w:szCs w:val="24"/>
        </w:rPr>
      </w:pPr>
      <w:r w:rsidRPr="00EE43E8">
        <w:rPr>
          <w:rFonts w:ascii="PT Astra Serif" w:hAnsi="PT Astra Serif"/>
          <w:sz w:val="24"/>
          <w:szCs w:val="24"/>
        </w:rPr>
        <w:t>Срок предоставления гарантии на выполненные работы</w:t>
      </w:r>
      <w:r w:rsidR="000B1092">
        <w:rPr>
          <w:rFonts w:ascii="PT Astra Serif" w:hAnsi="PT Astra Serif"/>
          <w:sz w:val="24"/>
          <w:szCs w:val="24"/>
        </w:rPr>
        <w:t xml:space="preserve"> </w:t>
      </w:r>
      <w:r w:rsidR="000B1092">
        <w:rPr>
          <w:rFonts w:ascii="PT Astra Serif" w:hAnsi="PT Astra Serif"/>
          <w:sz w:val="26"/>
          <w:szCs w:val="26"/>
        </w:rPr>
        <w:t>(в части ремонтных работ)</w:t>
      </w:r>
      <w:r w:rsidR="000B1092" w:rsidRPr="00947414">
        <w:rPr>
          <w:rFonts w:ascii="PT Astra Serif" w:hAnsi="PT Astra Serif"/>
          <w:sz w:val="26"/>
          <w:szCs w:val="26"/>
        </w:rPr>
        <w:t xml:space="preserve"> </w:t>
      </w:r>
      <w:r w:rsidRPr="00EE43E8">
        <w:rPr>
          <w:rFonts w:ascii="PT Astra Serif" w:hAnsi="PT Astra Serif"/>
          <w:sz w:val="24"/>
          <w:szCs w:val="24"/>
        </w:rPr>
        <w:t xml:space="preserve"> устанавливается в размере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E43E8" w:rsidRPr="00EE43E8" w:rsidRDefault="00EE43E8" w:rsidP="00EE43E8">
      <w:pPr>
        <w:pStyle w:val="ab"/>
        <w:spacing w:after="0"/>
        <w:ind w:left="0" w:firstLine="708"/>
        <w:jc w:val="both"/>
        <w:rPr>
          <w:rFonts w:ascii="PT Astra Serif" w:hAnsi="PT Astra Serif"/>
          <w:sz w:val="24"/>
          <w:szCs w:val="24"/>
        </w:rPr>
      </w:pPr>
      <w:r w:rsidRPr="00EE43E8">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E43E8">
        <w:rPr>
          <w:rFonts w:ascii="PT Astra Serif" w:hAnsi="PT Astra Serif"/>
          <w:sz w:val="24"/>
          <w:szCs w:val="24"/>
        </w:rPr>
        <w:t>Югорска</w:t>
      </w:r>
      <w:proofErr w:type="spellEnd"/>
      <w:r w:rsidRPr="00EE43E8">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EE43E8" w:rsidRPr="00EE43E8" w:rsidRDefault="00EE43E8" w:rsidP="00EE43E8">
      <w:pPr>
        <w:pStyle w:val="ab"/>
        <w:spacing w:after="0"/>
        <w:ind w:left="0" w:firstLine="708"/>
        <w:jc w:val="both"/>
        <w:rPr>
          <w:rFonts w:ascii="PT Astra Serif" w:hAnsi="PT Astra Serif"/>
          <w:sz w:val="24"/>
          <w:szCs w:val="24"/>
        </w:rPr>
      </w:pPr>
      <w:r w:rsidRPr="00EE43E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EE43E8" w:rsidRPr="00EE43E8" w:rsidRDefault="00EE43E8" w:rsidP="00EE43E8">
      <w:pPr>
        <w:pStyle w:val="ab"/>
        <w:spacing w:after="0"/>
        <w:ind w:left="0" w:firstLine="708"/>
        <w:jc w:val="both"/>
        <w:rPr>
          <w:rFonts w:ascii="PT Astra Serif" w:hAnsi="PT Astra Serif"/>
          <w:sz w:val="24"/>
          <w:szCs w:val="24"/>
        </w:rPr>
      </w:pPr>
      <w:r w:rsidRPr="00EE43E8">
        <w:rPr>
          <w:rFonts w:ascii="PT Astra Serif" w:hAnsi="PT Astra Serif"/>
          <w:sz w:val="24"/>
          <w:szCs w:val="24"/>
        </w:rPr>
        <w:t xml:space="preserve">Подрядчик обязан фиксировать начало работ и завершение работ методом фото и </w:t>
      </w:r>
      <w:proofErr w:type="spellStart"/>
      <w:r w:rsidRPr="00EE43E8">
        <w:rPr>
          <w:rFonts w:ascii="PT Astra Serif" w:hAnsi="PT Astra Serif"/>
          <w:sz w:val="24"/>
          <w:szCs w:val="24"/>
        </w:rPr>
        <w:t>видеофиксации</w:t>
      </w:r>
      <w:proofErr w:type="spellEnd"/>
      <w:r w:rsidRPr="00EE43E8">
        <w:rPr>
          <w:rFonts w:ascii="PT Astra Serif" w:hAnsi="PT Astra Serif"/>
          <w:sz w:val="24"/>
          <w:szCs w:val="24"/>
        </w:rPr>
        <w:t>.</w:t>
      </w:r>
    </w:p>
    <w:p w:rsidR="00EE43E8" w:rsidRPr="00EE43E8" w:rsidRDefault="00EE43E8" w:rsidP="00EE43E8">
      <w:pPr>
        <w:spacing w:after="0"/>
        <w:ind w:firstLine="708"/>
        <w:jc w:val="both"/>
        <w:rPr>
          <w:rFonts w:ascii="PT Astra Serif" w:hAnsi="PT Astra Serif"/>
          <w:sz w:val="24"/>
          <w:szCs w:val="24"/>
        </w:rPr>
      </w:pPr>
      <w:r w:rsidRPr="00EE43E8">
        <w:rPr>
          <w:rFonts w:ascii="PT Astra Serif" w:hAnsi="PT Astra Serif"/>
          <w:sz w:val="24"/>
          <w:szCs w:val="24"/>
        </w:rPr>
        <w:t>При производстве работ необходимо строго соблюдать требования Трудового кодекса Российской Федерации, Федеральный закон от 21.12.1994 г. № 69-ФЗ «О пожарной безопасности».</w:t>
      </w:r>
    </w:p>
    <w:p w:rsidR="00EE43E8" w:rsidRPr="00EE43E8" w:rsidRDefault="00EE43E8" w:rsidP="00EE43E8">
      <w:pPr>
        <w:pStyle w:val="ab"/>
        <w:spacing w:after="0"/>
        <w:ind w:left="0" w:firstLine="708"/>
        <w:jc w:val="both"/>
        <w:rPr>
          <w:rFonts w:ascii="PT Astra Serif" w:hAnsi="PT Astra Serif"/>
          <w:sz w:val="24"/>
          <w:szCs w:val="24"/>
        </w:rPr>
      </w:pPr>
      <w:r w:rsidRPr="00EE43E8">
        <w:rPr>
          <w:rFonts w:ascii="PT Astra Serif" w:hAnsi="PT Astra Serif"/>
          <w:sz w:val="24"/>
          <w:szCs w:val="24"/>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EE43E8" w:rsidRPr="00EE43E8" w:rsidRDefault="00EE43E8" w:rsidP="00EE43E8">
      <w:pPr>
        <w:spacing w:after="0"/>
        <w:ind w:firstLine="708"/>
        <w:jc w:val="both"/>
        <w:rPr>
          <w:rFonts w:ascii="PT Astra Serif" w:hAnsi="PT Astra Serif"/>
          <w:sz w:val="24"/>
          <w:szCs w:val="24"/>
        </w:rPr>
      </w:pPr>
      <w:r w:rsidRPr="00EE43E8">
        <w:rPr>
          <w:rFonts w:ascii="PT Astra Serif" w:hAnsi="PT Astra Serif"/>
          <w:sz w:val="24"/>
          <w:szCs w:val="24"/>
        </w:rPr>
        <w:lastRenderedPageBreak/>
        <w:t>Указанные товарные знаки в описании объекта закупки (техническом задании), следует считать сопровождающимися словами «или эквивалент».</w:t>
      </w:r>
    </w:p>
    <w:p w:rsidR="00EE43E8" w:rsidRPr="00EE43E8" w:rsidRDefault="00EE43E8" w:rsidP="00EE43E8">
      <w:pPr>
        <w:spacing w:after="0"/>
        <w:ind w:firstLine="709"/>
        <w:jc w:val="both"/>
        <w:rPr>
          <w:rFonts w:ascii="PT Astra Serif" w:hAnsi="PT Astra Serif"/>
          <w:sz w:val="24"/>
          <w:szCs w:val="24"/>
        </w:rPr>
      </w:pPr>
      <w:r w:rsidRPr="00EE43E8">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922"/>
        <w:gridCol w:w="4675"/>
      </w:tblGrid>
      <w:tr w:rsidR="00EE43E8" w:rsidTr="00EE43E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EE43E8" w:rsidRDefault="00EE43E8">
            <w:pPr>
              <w:spacing w:after="0"/>
              <w:jc w:val="center"/>
              <w:rPr>
                <w:rFonts w:ascii="PT Astra Serif" w:eastAsia="Times New Roman" w:hAnsi="PT Astra Serif"/>
                <w:b/>
                <w:kern w:val="2"/>
                <w:lang w:eastAsia="ar-SA"/>
              </w:rPr>
            </w:pPr>
            <w:r>
              <w:rPr>
                <w:rFonts w:ascii="PT Astra Serif" w:hAnsi="PT Astra Serif"/>
                <w:b/>
              </w:rPr>
              <w:t xml:space="preserve">№ </w:t>
            </w:r>
          </w:p>
          <w:p w:rsidR="00EE43E8" w:rsidRDefault="00EE43E8">
            <w:pPr>
              <w:suppressAutoHyphens/>
              <w:spacing w:after="0"/>
              <w:jc w:val="center"/>
              <w:rPr>
                <w:rFonts w:ascii="PT Astra Serif" w:eastAsia="Times New Roman" w:hAnsi="PT Astra Serif"/>
                <w:b/>
                <w:kern w:val="2"/>
                <w:lang w:eastAsia="ar-SA"/>
              </w:rPr>
            </w:pPr>
            <w:r>
              <w:rPr>
                <w:rFonts w:ascii="PT Astra Serif" w:hAnsi="PT Astra Serif"/>
                <w:b/>
              </w:rPr>
              <w:t>п\п</w:t>
            </w:r>
          </w:p>
        </w:tc>
        <w:tc>
          <w:tcPr>
            <w:tcW w:w="2370" w:type="pct"/>
            <w:tcBorders>
              <w:top w:val="single" w:sz="4" w:space="0" w:color="auto"/>
              <w:left w:val="single" w:sz="4" w:space="0" w:color="auto"/>
              <w:bottom w:val="single" w:sz="4" w:space="0" w:color="auto"/>
              <w:right w:val="single" w:sz="4" w:space="0" w:color="auto"/>
            </w:tcBorders>
            <w:vAlign w:val="center"/>
            <w:hideMark/>
          </w:tcPr>
          <w:p w:rsidR="00EE43E8" w:rsidRDefault="00EE43E8">
            <w:pPr>
              <w:suppressAutoHyphens/>
              <w:spacing w:after="0"/>
              <w:jc w:val="center"/>
              <w:rPr>
                <w:rFonts w:ascii="PT Astra Serif" w:eastAsia="Times New Roman" w:hAnsi="PT Astra Serif"/>
                <w:b/>
                <w:kern w:val="2"/>
                <w:lang w:eastAsia="ar-SA"/>
              </w:rPr>
            </w:pPr>
            <w:r>
              <w:rPr>
                <w:rFonts w:ascii="PT Astra Serif" w:hAnsi="PT Astra Serif"/>
                <w:b/>
              </w:rPr>
              <w:t>Наименование товара</w:t>
            </w:r>
          </w:p>
        </w:tc>
        <w:tc>
          <w:tcPr>
            <w:tcW w:w="2251" w:type="pct"/>
            <w:tcBorders>
              <w:top w:val="single" w:sz="4" w:space="0" w:color="auto"/>
              <w:left w:val="single" w:sz="4" w:space="0" w:color="auto"/>
              <w:bottom w:val="single" w:sz="4" w:space="0" w:color="auto"/>
              <w:right w:val="single" w:sz="4" w:space="0" w:color="auto"/>
            </w:tcBorders>
            <w:vAlign w:val="center"/>
            <w:hideMark/>
          </w:tcPr>
          <w:p w:rsidR="00EE43E8" w:rsidRDefault="00EE43E8">
            <w:pPr>
              <w:suppressAutoHyphens/>
              <w:spacing w:after="0"/>
              <w:jc w:val="center"/>
              <w:rPr>
                <w:rFonts w:ascii="PT Astra Serif" w:eastAsia="Times New Roman" w:hAnsi="PT Astra Serif"/>
                <w:kern w:val="2"/>
                <w:shd w:val="clear" w:color="auto" w:fill="FFFFFF"/>
                <w:lang w:eastAsia="ar-SA"/>
              </w:rPr>
            </w:pPr>
            <w:r>
              <w:rPr>
                <w:rFonts w:ascii="PT Astra Serif" w:hAnsi="PT Astra Serif"/>
                <w:b/>
              </w:rPr>
              <w:t>Значение показателя</w:t>
            </w:r>
          </w:p>
        </w:tc>
      </w:tr>
      <w:tr w:rsidR="00EE43E8" w:rsidTr="00EE43E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rsidR="00EE43E8" w:rsidRDefault="00EE43E8">
            <w:pPr>
              <w:suppressAutoHyphens/>
              <w:spacing w:after="0"/>
              <w:jc w:val="center"/>
              <w:rPr>
                <w:rFonts w:ascii="PT Astra Serif" w:eastAsia="Times New Roman" w:hAnsi="PT Astra Serif"/>
                <w:kern w:val="2"/>
                <w:lang w:eastAsia="ar-SA"/>
              </w:rPr>
            </w:pPr>
            <w:r>
              <w:rPr>
                <w:rFonts w:ascii="PT Astra Serif" w:hAnsi="PT Astra Serif"/>
              </w:rPr>
              <w:t>1</w:t>
            </w:r>
          </w:p>
        </w:tc>
        <w:tc>
          <w:tcPr>
            <w:tcW w:w="2370" w:type="pct"/>
            <w:tcBorders>
              <w:top w:val="single" w:sz="4" w:space="0" w:color="auto"/>
              <w:left w:val="single" w:sz="4" w:space="0" w:color="auto"/>
              <w:bottom w:val="single" w:sz="4" w:space="0" w:color="auto"/>
              <w:right w:val="single" w:sz="4" w:space="0" w:color="auto"/>
            </w:tcBorders>
            <w:vAlign w:val="center"/>
            <w:hideMark/>
          </w:tcPr>
          <w:p w:rsidR="00EE43E8" w:rsidRDefault="00EE43E8">
            <w:pPr>
              <w:spacing w:after="0"/>
              <w:jc w:val="center"/>
              <w:rPr>
                <w:rFonts w:ascii="PT Astra Serif" w:eastAsia="Calibri" w:hAnsi="PT Astra Serif"/>
                <w:bCs/>
                <w:lang w:eastAsia="ru-RU"/>
              </w:rPr>
            </w:pPr>
            <w:r>
              <w:rPr>
                <w:rFonts w:ascii="PT Astra Serif" w:eastAsia="Calibri" w:hAnsi="PT Astra Serif"/>
                <w:bCs/>
                <w:lang w:eastAsia="ru-RU"/>
              </w:rPr>
              <w:t xml:space="preserve">Панель ограждения </w:t>
            </w:r>
          </w:p>
          <w:p w:rsidR="00EE43E8" w:rsidRDefault="00EE43E8">
            <w:pPr>
              <w:suppressAutoHyphens/>
              <w:spacing w:after="0"/>
              <w:jc w:val="center"/>
              <w:rPr>
                <w:rFonts w:ascii="PT Astra Serif" w:eastAsia="Calibri" w:hAnsi="PT Astra Serif"/>
                <w:bCs/>
                <w:lang w:eastAsia="ru-RU"/>
              </w:rPr>
            </w:pPr>
            <w:r>
              <w:rPr>
                <w:rFonts w:ascii="PT Astra Serif" w:hAnsi="PT Astra Serif"/>
                <w:noProof/>
                <w:sz w:val="20"/>
                <w:szCs w:val="20"/>
                <w:lang w:eastAsia="ru-RU"/>
              </w:rPr>
              <w:drawing>
                <wp:inline distT="0" distB="0" distL="0" distR="0">
                  <wp:extent cx="18764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tc>
        <w:tc>
          <w:tcPr>
            <w:tcW w:w="2251" w:type="pct"/>
            <w:tcBorders>
              <w:top w:val="single" w:sz="4" w:space="0" w:color="auto"/>
              <w:left w:val="single" w:sz="4" w:space="0" w:color="auto"/>
              <w:bottom w:val="single" w:sz="4" w:space="0" w:color="auto"/>
              <w:right w:val="single" w:sz="4" w:space="0" w:color="auto"/>
            </w:tcBorders>
            <w:hideMark/>
          </w:tcPr>
          <w:p w:rsidR="00EE43E8" w:rsidRDefault="00EE43E8">
            <w:pPr>
              <w:suppressAutoHyphens/>
              <w:spacing w:after="0"/>
              <w:jc w:val="both"/>
              <w:rPr>
                <w:rFonts w:ascii="PT Astra Serif" w:eastAsia="Times New Roman" w:hAnsi="PT Astra Serif"/>
                <w:kern w:val="2"/>
                <w:sz w:val="24"/>
                <w:szCs w:val="24"/>
                <w:lang w:eastAsia="ar-SA"/>
              </w:rPr>
            </w:pPr>
            <w:r>
              <w:rPr>
                <w:rFonts w:ascii="PT Astra Serif" w:eastAsia="Calibri" w:hAnsi="PT Astra Serif"/>
                <w:bCs/>
                <w:lang w:eastAsia="ru-RU"/>
              </w:rPr>
              <w:t xml:space="preserve">Панель ограждения,  размеры не более 2000х500мм, материал металл, покрытие оцинкованное. </w:t>
            </w:r>
          </w:p>
        </w:tc>
      </w:tr>
    </w:tbl>
    <w:p w:rsidR="00EE43E8" w:rsidRDefault="00EE43E8" w:rsidP="00EE43E8">
      <w:pPr>
        <w:pStyle w:val="ab"/>
        <w:spacing w:after="0"/>
        <w:ind w:left="0"/>
        <w:jc w:val="both"/>
        <w:rPr>
          <w:rFonts w:ascii="PT Astra Serif" w:eastAsia="Times New Roman" w:hAnsi="PT Astra Serif"/>
          <w:kern w:val="2"/>
          <w:sz w:val="24"/>
          <w:szCs w:val="24"/>
          <w:lang w:eastAsia="ar-SA"/>
        </w:rPr>
      </w:pPr>
    </w:p>
    <w:p w:rsidR="00EE43E8" w:rsidRDefault="00EE43E8" w:rsidP="00EE43E8">
      <w:pPr>
        <w:spacing w:after="0"/>
        <w:ind w:firstLine="708"/>
        <w:rPr>
          <w:rFonts w:ascii="PT Astra Serif" w:hAnsi="PT Astra Serif"/>
          <w:b/>
          <w:bCs/>
          <w:sz w:val="24"/>
          <w:szCs w:val="24"/>
        </w:rPr>
      </w:pPr>
      <w:r>
        <w:rPr>
          <w:rFonts w:ascii="PT Astra Serif" w:hAnsi="PT Astra Serif"/>
        </w:rPr>
        <w:t xml:space="preserve">    Перечень и объем выполняемых работ указаны в локальном сметном расчете.</w:t>
      </w:r>
    </w:p>
    <w:p w:rsidR="00EE43E8" w:rsidRDefault="00EE43E8" w:rsidP="00EE43E8">
      <w:pPr>
        <w:tabs>
          <w:tab w:val="num" w:pos="-142"/>
        </w:tabs>
        <w:spacing w:after="0"/>
        <w:rPr>
          <w:rFonts w:ascii="PT Astra Serif" w:hAnsi="PT Astra Serif"/>
        </w:rPr>
      </w:pPr>
    </w:p>
    <w:p w:rsidR="00D82CA1" w:rsidRDefault="00D82CA1" w:rsidP="0008218B">
      <w:pPr>
        <w:sectPr w:rsidR="00D82CA1"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6"/>
        <w:gridCol w:w="1881"/>
        <w:gridCol w:w="2323"/>
        <w:gridCol w:w="1837"/>
        <w:gridCol w:w="993"/>
        <w:gridCol w:w="1315"/>
        <w:gridCol w:w="1375"/>
        <w:gridCol w:w="1261"/>
        <w:gridCol w:w="708"/>
        <w:gridCol w:w="993"/>
        <w:gridCol w:w="205"/>
        <w:gridCol w:w="1002"/>
        <w:gridCol w:w="120"/>
        <w:gridCol w:w="967"/>
      </w:tblGrid>
      <w:tr w:rsidR="005F455F" w:rsidRPr="005F455F" w:rsidTr="005F455F">
        <w:trPr>
          <w:trHeight w:val="450"/>
        </w:trPr>
        <w:tc>
          <w:tcPr>
            <w:tcW w:w="5000" w:type="pct"/>
            <w:gridSpan w:val="14"/>
            <w:shd w:val="clear" w:color="auto" w:fill="auto"/>
            <w:noWrap/>
            <w:vAlign w:val="bottom"/>
            <w:hideMark/>
          </w:tcPr>
          <w:p w:rsidR="005F455F" w:rsidRPr="005F455F" w:rsidRDefault="005F455F" w:rsidP="005F455F">
            <w:pPr>
              <w:spacing w:after="0" w:line="240" w:lineRule="auto"/>
              <w:jc w:val="center"/>
              <w:rPr>
                <w:rFonts w:ascii="Arial" w:eastAsia="Times New Roman" w:hAnsi="Arial" w:cs="Arial"/>
                <w:b/>
                <w:bCs/>
                <w:sz w:val="28"/>
                <w:szCs w:val="28"/>
                <w:lang w:eastAsia="ru-RU"/>
              </w:rPr>
            </w:pPr>
            <w:r w:rsidRPr="005F455F">
              <w:rPr>
                <w:rFonts w:ascii="Arial" w:eastAsia="Times New Roman" w:hAnsi="Arial" w:cs="Arial"/>
                <w:b/>
                <w:bCs/>
                <w:sz w:val="28"/>
                <w:szCs w:val="28"/>
                <w:lang w:eastAsia="ru-RU"/>
              </w:rPr>
              <w:lastRenderedPageBreak/>
              <w:t xml:space="preserve">ЛОКАЛЬНЫЙ СМЕТНЫЙ РАСЧЕТ (СМЕТА) </w:t>
            </w:r>
          </w:p>
        </w:tc>
      </w:tr>
      <w:tr w:rsidR="005F455F" w:rsidRPr="005F455F" w:rsidTr="005F455F">
        <w:trPr>
          <w:trHeight w:val="462"/>
        </w:trPr>
        <w:tc>
          <w:tcPr>
            <w:tcW w:w="5000" w:type="pct"/>
            <w:gridSpan w:val="14"/>
            <w:shd w:val="clear" w:color="auto" w:fill="auto"/>
            <w:noWrap/>
            <w:vAlign w:val="center"/>
            <w:hideMark/>
          </w:tcPr>
          <w:p w:rsidR="005F455F" w:rsidRPr="00B63FB0" w:rsidRDefault="005F455F" w:rsidP="005F455F">
            <w:pPr>
              <w:spacing w:after="0" w:line="240" w:lineRule="auto"/>
              <w:jc w:val="center"/>
              <w:rPr>
                <w:rFonts w:ascii="Arial" w:eastAsia="Times New Roman" w:hAnsi="Arial" w:cs="Arial"/>
                <w:b/>
                <w:bCs/>
                <w:lang w:eastAsia="ru-RU"/>
              </w:rPr>
            </w:pPr>
            <w:r w:rsidRPr="00B63FB0">
              <w:rPr>
                <w:rFonts w:ascii="Arial" w:eastAsia="Times New Roman" w:hAnsi="Arial" w:cs="Arial"/>
                <w:b/>
                <w:bCs/>
                <w:lang w:eastAsia="ru-RU"/>
              </w:rPr>
              <w:t>Выполнение работ по текущему ремонту и демонтажу элементов малых архитектурных форм</w:t>
            </w:r>
            <w:r w:rsidR="00B63FB0" w:rsidRPr="00B63FB0">
              <w:rPr>
                <w:rFonts w:ascii="Arial" w:eastAsia="Times New Roman" w:hAnsi="Arial" w:cs="Arial"/>
                <w:b/>
                <w:bCs/>
                <w:lang w:eastAsia="ru-RU"/>
              </w:rPr>
              <w:t xml:space="preserve"> на детских игровых площадках</w:t>
            </w:r>
            <w:r w:rsidRPr="00B63FB0">
              <w:rPr>
                <w:rFonts w:ascii="Arial" w:eastAsia="Times New Roman" w:hAnsi="Arial" w:cs="Arial"/>
                <w:b/>
                <w:bCs/>
                <w:lang w:eastAsia="ru-RU"/>
              </w:rPr>
              <w:t xml:space="preserve"> в городе Югорске</w:t>
            </w:r>
          </w:p>
        </w:tc>
      </w:tr>
      <w:tr w:rsidR="005F455F" w:rsidRPr="005F455F" w:rsidTr="005F455F">
        <w:trPr>
          <w:trHeight w:val="300"/>
        </w:trPr>
        <w:tc>
          <w:tcPr>
            <w:tcW w:w="5000" w:type="pct"/>
            <w:gridSpan w:val="14"/>
            <w:shd w:val="clear" w:color="auto" w:fill="auto"/>
            <w:noWrap/>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xml:space="preserve"> (наименование работ и затрат)</w:t>
            </w:r>
          </w:p>
        </w:tc>
      </w:tr>
      <w:tr w:rsidR="005F455F" w:rsidRPr="005F455F" w:rsidTr="005F455F">
        <w:trPr>
          <w:trHeight w:val="225"/>
        </w:trPr>
        <w:tc>
          <w:tcPr>
            <w:tcW w:w="261" w:type="pct"/>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п/п</w:t>
            </w:r>
          </w:p>
        </w:tc>
        <w:tc>
          <w:tcPr>
            <w:tcW w:w="595" w:type="pct"/>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Обоснование</w:t>
            </w:r>
          </w:p>
        </w:tc>
        <w:tc>
          <w:tcPr>
            <w:tcW w:w="735" w:type="pct"/>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Наименование работ и затрат</w:t>
            </w:r>
          </w:p>
        </w:tc>
        <w:tc>
          <w:tcPr>
            <w:tcW w:w="581" w:type="pct"/>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Единица измерения</w:t>
            </w:r>
          </w:p>
        </w:tc>
        <w:tc>
          <w:tcPr>
            <w:tcW w:w="1165" w:type="pct"/>
            <w:gridSpan w:val="3"/>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Количество</w:t>
            </w:r>
          </w:p>
        </w:tc>
        <w:tc>
          <w:tcPr>
            <w:tcW w:w="1663" w:type="pct"/>
            <w:gridSpan w:val="7"/>
            <w:vMerge w:val="restar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Сметная стоимость, руб.</w:t>
            </w:r>
          </w:p>
        </w:tc>
      </w:tr>
      <w:tr w:rsidR="005F455F" w:rsidRPr="005F455F" w:rsidTr="005F455F">
        <w:trPr>
          <w:trHeight w:val="225"/>
        </w:trPr>
        <w:tc>
          <w:tcPr>
            <w:tcW w:w="261"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735"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581"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1165" w:type="pct"/>
            <w:gridSpan w:val="3"/>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1663" w:type="pct"/>
            <w:gridSpan w:val="7"/>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r>
      <w:tr w:rsidR="005F455F" w:rsidRPr="005F455F" w:rsidTr="005F455F">
        <w:trPr>
          <w:trHeight w:val="1080"/>
        </w:trPr>
        <w:tc>
          <w:tcPr>
            <w:tcW w:w="261"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735"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581" w:type="pct"/>
            <w:vMerge/>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314"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на единицу измерения</w:t>
            </w:r>
          </w:p>
        </w:tc>
        <w:tc>
          <w:tcPr>
            <w:tcW w:w="416"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коэффициенты</w:t>
            </w:r>
          </w:p>
        </w:tc>
        <w:tc>
          <w:tcPr>
            <w:tcW w:w="435"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всего с учетом коэффициентов</w:t>
            </w:r>
          </w:p>
        </w:tc>
        <w:tc>
          <w:tcPr>
            <w:tcW w:w="399"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на единицу измерения в базисном уровне цен</w:t>
            </w:r>
          </w:p>
        </w:tc>
        <w:tc>
          <w:tcPr>
            <w:tcW w:w="224"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индекс</w:t>
            </w:r>
          </w:p>
        </w:tc>
        <w:tc>
          <w:tcPr>
            <w:tcW w:w="314"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на единицу измерения в текущем уровне цен</w:t>
            </w:r>
          </w:p>
        </w:tc>
        <w:tc>
          <w:tcPr>
            <w:tcW w:w="420" w:type="pct"/>
            <w:gridSpan w:val="3"/>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коэффициенты</w:t>
            </w:r>
          </w:p>
        </w:tc>
        <w:tc>
          <w:tcPr>
            <w:tcW w:w="306" w:type="pct"/>
            <w:shd w:val="clear" w:color="auto" w:fill="auto"/>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всего в текущем уровне цен</w:t>
            </w:r>
          </w:p>
        </w:tc>
      </w:tr>
      <w:tr w:rsidR="005F455F" w:rsidRPr="005F455F" w:rsidTr="005F455F">
        <w:trPr>
          <w:trHeight w:val="300"/>
        </w:trPr>
        <w:tc>
          <w:tcPr>
            <w:tcW w:w="261"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w:t>
            </w:r>
          </w:p>
        </w:tc>
        <w:tc>
          <w:tcPr>
            <w:tcW w:w="595"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w:t>
            </w:r>
          </w:p>
        </w:tc>
        <w:tc>
          <w:tcPr>
            <w:tcW w:w="735"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w:t>
            </w:r>
          </w:p>
        </w:tc>
        <w:tc>
          <w:tcPr>
            <w:tcW w:w="581"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w:t>
            </w:r>
          </w:p>
        </w:tc>
        <w:tc>
          <w:tcPr>
            <w:tcW w:w="314"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w:t>
            </w:r>
          </w:p>
        </w:tc>
        <w:tc>
          <w:tcPr>
            <w:tcW w:w="416"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w:t>
            </w:r>
          </w:p>
        </w:tc>
        <w:tc>
          <w:tcPr>
            <w:tcW w:w="435"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w:t>
            </w:r>
          </w:p>
        </w:tc>
        <w:tc>
          <w:tcPr>
            <w:tcW w:w="399"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8</w:t>
            </w:r>
          </w:p>
        </w:tc>
        <w:tc>
          <w:tcPr>
            <w:tcW w:w="224"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9</w:t>
            </w:r>
          </w:p>
        </w:tc>
        <w:tc>
          <w:tcPr>
            <w:tcW w:w="314"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w:t>
            </w:r>
          </w:p>
        </w:tc>
        <w:tc>
          <w:tcPr>
            <w:tcW w:w="420" w:type="pct"/>
            <w:gridSpan w:val="3"/>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06" w:type="pct"/>
            <w:shd w:val="clear" w:color="auto" w:fill="auto"/>
            <w:noWrap/>
            <w:vAlign w:val="center"/>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Раздел 1. Текущий ремонт</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Чкалова, д.7/7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3,924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1 891,17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3,924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1 891,17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336,61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173,33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0,0017028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31,94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lastRenderedPageBreak/>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0,00351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2 237,21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1 895,83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1 914,79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928,96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5 080,96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1 086,14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1 086,14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bookmarkStart w:id="7" w:name="_GoBack"/>
        <w:bookmarkEnd w:id="7"/>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Объем=50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5 253,26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5 253,26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13,23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12,94</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0,33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935,03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481,46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14,31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350,53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88,73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6 214,46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5 266,20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5 318,86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2 580,44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14 113,76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3 017,04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3 017,04</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Защитников Отечества</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Объем=(2*0,15*2)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0,37242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166,25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0,37242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166,25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0,01116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0,0252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191,75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179,39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169,80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152,82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83,20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69 235,00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415,41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400,01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Объем=2*0,15*0,032*2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400,01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56,10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28,89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0,0002838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372,87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319,14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846,84</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0,000585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181,02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181,02</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1,48968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1,48968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0,02808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14,19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0,01128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0,01128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26,76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26,76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0,04464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0,1008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766,99</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717,53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679,18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611,26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332,80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69 232,92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1 661,59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0,0768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0,0768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1 600,03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Объем=16*0,15*0,032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1 600,03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ГЭСНр57-01-006-12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Шлифовка поверхности паркетных покрытий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0,20928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4,0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8,72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0,20928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91.21.07-002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Машины паркетно-шлифовальные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15,71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13,67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01.7.17.11-0011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Шкурка шлифовальная двухслойная с зернистостью 40-25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531,44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850,30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13,67</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129,51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99,70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54,28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11 812,08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283,49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0,00816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0,000468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298,30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252,78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255,31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123,86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28 227,92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677,47</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0,000468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0,000468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144,82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144,82</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(Ремонт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Объем=(0,1*0,8*6)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0,297936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133,00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0,297936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133,00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0,005616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2,84</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0,002256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0,002256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0,0000624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0,008928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0,02016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153,40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143,51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135,84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122,26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66,56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69 235,42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332,33</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ФСБЦ-11.2.11.04-0108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Фанера общего назначения из шпона лиственных пород повышенной водостойкости, ФСФ, сорт I/II, толщина 18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0,00864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0,00864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111 342,00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69 032,04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596,44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Объем=0,1*0,8*6*0,018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596,44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467,52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240,73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0,002365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175,27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44,37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3 107,24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2 633,10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2 659,43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1 290,22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7 056,89</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ГЭСНр59-01-009-01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Ремонт металлических лестничных решеток (Выправка металлического ограждения)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100,50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3,8</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9,71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517,50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100,50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116,51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04.3.01.09-0014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Раствор готовый кладочный, цементный, М100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3 778,62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8 388,54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14,09</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07.2.07.12-0001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105 278,81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134 756,88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102,42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217,76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101,16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/812-093.0-3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Лестницы, крыльца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Лестницы, крыльца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17 716,00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354,32</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ГЭСН15-04-030-04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Объем=30,9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19,9614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9 738,57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19,9614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487,87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9 738,57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6,36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4,91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134,59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7,80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натуральная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0,8343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133,31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126,79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0,0076014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9 885,71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9 744,93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9 842,38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4 775,02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79 298,09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24 503,11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Грунт-эмаль антикоррозионная 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7,6014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7,6014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4 199,77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Объем=0,0076014*1000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4 199,77</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Студенческая, д.20</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ype="page"/>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1,48968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1,48968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0,02808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14,19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0,01128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0,01128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26,76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26,76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0,04464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0,1008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766,99</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717,53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679,18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611,26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332,80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69 232,92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1 661,59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0,0768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0,0768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1 600,03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Объем=16*0,15*0,032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1 600,03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ГЭСНр57-01-006-12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Шлифовка поверхности паркетных покрытий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0,20928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4,0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8,72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0,20928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91.21.07-002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Машины паркетно-шлифовальные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15,71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13,67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01.7.17.11-0011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Шкурка шлифовальная двухслойная с зернистостью 40-25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531,44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850,30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13,67</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129,51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110,78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99,70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54,28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11 812,08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283,49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Подъемники одномачтовые, грузоподъемность до 500 </w:t>
            </w:r>
            <w:r w:rsidRPr="005F455F">
              <w:rPr>
                <w:rFonts w:ascii="Arial" w:eastAsia="Times New Roman" w:hAnsi="Arial" w:cs="Arial"/>
                <w:sz w:val="16"/>
                <w:szCs w:val="16"/>
                <w:lang w:eastAsia="ru-RU"/>
              </w:rPr>
              <w:lastRenderedPageBreak/>
              <w:t>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lastRenderedPageBreak/>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0,00816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0,000468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298,30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252,78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255,31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123,86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28 227,92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677,47</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0,000468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0,000468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144,82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144,82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ГЭСН09-06-024-10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лестниц, площадок, ограждений, панелей и дверок с теплоизоляционной обшивкой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278,70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4,0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278,70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7,66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91.05.05-015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Краны на автомобильном ходу, грузоподъемность 16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1 938,31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91.06.03-055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Лебедки электрические тяговым усилием 19,62 кН (2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0,1305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18,53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91.17.04-171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500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0,1419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73,79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10,47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01.7.15.03-0042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Болты с гайками и шайбами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174,93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1,17</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204,67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01.7.20.08-0071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Канат пеньковый тросовой </w:t>
            </w:r>
            <w:proofErr w:type="spellStart"/>
            <w:r w:rsidRPr="005F455F">
              <w:rPr>
                <w:rFonts w:ascii="Arial" w:eastAsia="Times New Roman" w:hAnsi="Arial" w:cs="Arial"/>
                <w:sz w:val="16"/>
                <w:szCs w:val="16"/>
                <w:lang w:eastAsia="ru-RU"/>
              </w:rPr>
              <w:t>свивки</w:t>
            </w:r>
            <w:proofErr w:type="spellEnd"/>
            <w:r w:rsidRPr="005F455F">
              <w:rPr>
                <w:rFonts w:ascii="Arial" w:eastAsia="Times New Roman" w:hAnsi="Arial" w:cs="Arial"/>
                <w:sz w:val="16"/>
                <w:szCs w:val="16"/>
                <w:lang w:eastAsia="ru-RU"/>
              </w:rPr>
              <w:t>, пропитанный, диаметр 26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231 787,35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347 681,03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08.2.02.11-0007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Канат двойной </w:t>
            </w:r>
            <w:proofErr w:type="spellStart"/>
            <w:r w:rsidRPr="005F455F">
              <w:rPr>
                <w:rFonts w:ascii="Arial" w:eastAsia="Times New Roman" w:hAnsi="Arial" w:cs="Arial"/>
                <w:sz w:val="16"/>
                <w:szCs w:val="16"/>
                <w:lang w:eastAsia="ru-RU"/>
              </w:rPr>
              <w:t>свивки</w:t>
            </w:r>
            <w:proofErr w:type="spellEnd"/>
            <w:r w:rsidRPr="005F455F">
              <w:rPr>
                <w:rFonts w:ascii="Arial" w:eastAsia="Times New Roman" w:hAnsi="Arial" w:cs="Arial"/>
                <w:sz w:val="16"/>
                <w:szCs w:val="16"/>
                <w:lang w:eastAsia="ru-RU"/>
              </w:rPr>
              <w:t xml:space="preserve"> ТК, конструкции 6х19(1+6+12)+1 </w:t>
            </w:r>
            <w:proofErr w:type="spellStart"/>
            <w:r w:rsidRPr="005F455F">
              <w:rPr>
                <w:rFonts w:ascii="Arial" w:eastAsia="Times New Roman" w:hAnsi="Arial" w:cs="Arial"/>
                <w:sz w:val="16"/>
                <w:szCs w:val="16"/>
                <w:lang w:eastAsia="ru-RU"/>
              </w:rPr>
              <w:t>о.с</w:t>
            </w:r>
            <w:proofErr w:type="spellEnd"/>
            <w:r w:rsidRPr="005F455F">
              <w:rPr>
                <w:rFonts w:ascii="Arial" w:eastAsia="Times New Roman" w:hAnsi="Arial" w:cs="Arial"/>
                <w:sz w:val="16"/>
                <w:szCs w:val="16"/>
                <w:lang w:eastAsia="ru-RU"/>
              </w:rPr>
              <w:t>., марка В, из оцинкованной по группе Ж проволоки, маркировочная группа 1570-1770 Н/мм2, диаметр 5,5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 м</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0,0002805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307,84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1,03</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317,08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08.3.11.01-1106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Швеллеры стальные горячекатаные, марки стали Ст3пс, Ст3сп, № 40У, № 40П</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0,00194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0,0000291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136 760,00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0,96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131 289,60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3,82</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11.1.03.01-0061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16 496,03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16 825,95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14.4.01.01-0003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Грунтовка ГФ-021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0,0000047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51 280,15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1,69</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86 663,45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14.5.09.07-0030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Растворитель Р-4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98 526,45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131 040,18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lastRenderedPageBreak/>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стальные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340,12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286,36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269,18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177,54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52 456,00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786,84</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Коммерческое предложение</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Панель ограждения 2000х500мм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4 250,00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4 250,00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Цена=5100/1,2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4 250,00</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ГЭСН15-04-030-04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487,87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натуральная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133,31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0,000246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319,92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315,37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79 297,00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792,97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Грунт-эмаль антикоррозионная 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135,92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Объем=0,000246*1000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135,92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2 101,30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2 101,30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374,01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192,59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5,72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0,001892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140,21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35,49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0,0039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2 485,77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2 106,47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2 127,53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1 032,17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5 645,47</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1 206,82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1 206,82</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Механизаторов, д.19а</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ype="page"/>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0,55863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249,37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0,55863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249,37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0,01053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0,000117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0,01674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0,0378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287,62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269,06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254,69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229,22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69 231,11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623,08</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0,0288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Объем=6*0,15*0,032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600,01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ГЭСНр57-01-006-12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Шлифовка поверхности паркетных покрытий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0,07848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4,0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8,72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0,07848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91.21.07-002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Машины паркетно-шлифовальные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15,71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01.7.17.11-0011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Шкурка шлифовальная двухслойная с зернистостью 40-25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531,44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850,30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5,13</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48,57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37,39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11 812,22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106,31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8,67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0,0000851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6,31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95,74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28 228,89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254,06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Объем=(2*0,15*2)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0,37242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166,25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0,37242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166,25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0,01116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0,0252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191,75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179,39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169,80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152,82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83,20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69 235,00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415,41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400,01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Объем=2*0,15*0,032*2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400,01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1 575,98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1 575,98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3,97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280,51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144,44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0,001419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105,16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26,62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0,002925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1 864,35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1 579,87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1 595,67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774,14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28 227,73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4 234,16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0,002925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0,002925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905,11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905,11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(Ремонт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0,00444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0,00444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Объем=(1,2*0,37)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0,2755908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123,02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0,2755908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123,02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0,0051948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0,0020868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0,0020868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4,95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0,0000577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4,95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0,0082584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0,018648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141,89</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132,75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125,65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113,09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61,57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69 236,49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307,41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ФСБЦ-11.2.11.04-0108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Фанера общего назначения из шпона лиственных пород повышенной водостойкости, ФСФ, сорт I/II, толщина 18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0,007992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0,007992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111 342,00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69 032,04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551,70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Объем=1,2*0,37*0,018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551,70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0,04176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0,04176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Объем=(1,2*0,37*2*2+0,3*2*2*2)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0,910368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438,75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0,910368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438,75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0,0004176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0,0004176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0,0016704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0,0016704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78,09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0,0100224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40,21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0,0141984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0,000395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0,0008143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519,03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439,83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444,23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215,52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28 227,49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1 178,78</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0,0008143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0,0008143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251,98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251,98</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Чкалова, д.7/5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ГЭСН46-04-010-02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Разборка покрытий полов: дощатых (Демонтаж пластиковых элементов на игровом комплексе)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1,5265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657,30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30,53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1,5265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430,59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657,30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0,1825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85,79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0,1825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0,1825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755,21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743,09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НР Работы по реконструкции зданий и сооружений: разборка </w:t>
            </w:r>
            <w:r w:rsidRPr="005F455F">
              <w:rPr>
                <w:rFonts w:ascii="Arial" w:eastAsia="Times New Roman" w:hAnsi="Arial" w:cs="Arial"/>
                <w:sz w:val="16"/>
                <w:szCs w:val="16"/>
                <w:lang w:eastAsia="ru-RU"/>
              </w:rPr>
              <w:lastRenderedPageBreak/>
              <w:t>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683,64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386,41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36 505,20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1 825,26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467,52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240,73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0,002365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175,27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44,37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3 107,24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2 633,10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2 659,43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1 290,22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7 056,89</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ype="page"/>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210,13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210,13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37,40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0,0001892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0,00039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248,57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210,64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212,75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103,21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28 226,50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564,53</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0,00039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0,00039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120,68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120,68</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Железнодорожная, д.33</w:t>
            </w:r>
          </w:p>
        </w:tc>
      </w:tr>
      <w:tr w:rsidR="005F455F" w:rsidRPr="005F455F" w:rsidTr="005F455F">
        <w:trPr>
          <w:trHeight w:val="9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ГЭСН46-05-008-03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мелких металлоконструкций массой до 10 кг (Демонтаж сушилок 2шт)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 металлоконструкций</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Объем=(50+50)/1000</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п.83 табл.2</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(разборка) металлических, </w:t>
            </w:r>
            <w:proofErr w:type="spellStart"/>
            <w:r w:rsidRPr="005F455F">
              <w:rPr>
                <w:rFonts w:ascii="Arial" w:eastAsia="Times New Roman" w:hAnsi="Arial" w:cs="Arial"/>
                <w:color w:val="000000"/>
                <w:sz w:val="16"/>
                <w:szCs w:val="16"/>
                <w:lang w:eastAsia="ru-RU"/>
              </w:rPr>
              <w:t>металлокомпозитных</w:t>
            </w:r>
            <w:proofErr w:type="spellEnd"/>
            <w:r w:rsidRPr="005F455F">
              <w:rPr>
                <w:rFonts w:ascii="Arial" w:eastAsia="Times New Roman" w:hAnsi="Arial" w:cs="Arial"/>
                <w:color w:val="000000"/>
                <w:sz w:val="16"/>
                <w:szCs w:val="16"/>
                <w:lang w:eastAsia="ru-RU"/>
              </w:rPr>
              <w:t xml:space="preserve">, композитных конструкций ОЗП=0,7; ЭМ=0,7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ЗПМ=0,7;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ТЗ=0,7; ТЗМ=0,7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5,9283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2 997,64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84,69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5,9283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2 997,64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50,44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0,6657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металлические мелкие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3 072,17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3 021,73</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НР Работы по реконструкции зданий и сооружений: усиление и замена существующих конструкций, возведение отдельных конструктивных </w:t>
            </w:r>
            <w:r w:rsidRPr="005F455F">
              <w:rPr>
                <w:rFonts w:ascii="Arial" w:eastAsia="Times New Roman" w:hAnsi="Arial" w:cs="Arial"/>
                <w:sz w:val="16"/>
                <w:szCs w:val="16"/>
                <w:lang w:eastAsia="ru-RU"/>
              </w:rPr>
              <w:lastRenderedPageBreak/>
              <w:t>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3 142,60</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1 782,82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79 975,90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7 997,59</w:t>
            </w:r>
          </w:p>
        </w:tc>
      </w:tr>
      <w:tr w:rsidR="005F455F" w:rsidRPr="005F455F" w:rsidTr="005F455F">
        <w:trPr>
          <w:trHeight w:val="9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ГЭСН46-05-008-03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мелких металлоконструкций массой до 10 кг (Демонтаж качалки-балансира)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 металлоконструкций</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Объем=40/1000</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п.83 табл.2</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(разборка) металлических, </w:t>
            </w:r>
            <w:proofErr w:type="spellStart"/>
            <w:r w:rsidRPr="005F455F">
              <w:rPr>
                <w:rFonts w:ascii="Arial" w:eastAsia="Times New Roman" w:hAnsi="Arial" w:cs="Arial"/>
                <w:color w:val="000000"/>
                <w:sz w:val="16"/>
                <w:szCs w:val="16"/>
                <w:lang w:eastAsia="ru-RU"/>
              </w:rPr>
              <w:t>металлокомпозитных</w:t>
            </w:r>
            <w:proofErr w:type="spellEnd"/>
            <w:r w:rsidRPr="005F455F">
              <w:rPr>
                <w:rFonts w:ascii="Arial" w:eastAsia="Times New Roman" w:hAnsi="Arial" w:cs="Arial"/>
                <w:color w:val="000000"/>
                <w:sz w:val="16"/>
                <w:szCs w:val="16"/>
                <w:lang w:eastAsia="ru-RU"/>
              </w:rPr>
              <w:t xml:space="preserve">, композитных конструкций ОЗП=0,7; ЭМ=0,7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ЗПМ=0,7;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ТЗ=0,7; ТЗМ=0,7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2,37132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1 199,06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84,69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2,37132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1 199,06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0,26628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металлические мелкие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1 228,86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1 208,69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НР Работы по реконструкции зданий и сооружений: усиление и </w:t>
            </w:r>
            <w:r w:rsidRPr="005F455F">
              <w:rPr>
                <w:rFonts w:ascii="Arial" w:eastAsia="Times New Roman" w:hAnsi="Arial" w:cs="Arial"/>
                <w:sz w:val="16"/>
                <w:szCs w:val="16"/>
                <w:lang w:eastAsia="ru-RU"/>
              </w:rPr>
              <w:lastRenderedPageBreak/>
              <w:t>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1 257,04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713,13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79 975,75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3 199,03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ГЭСН09-05-014-02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Установка номерных табличек: для этажа, подъезда (Демонтаж табличек)</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п.83 табл.2</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(разборка) металлических, </w:t>
            </w:r>
            <w:proofErr w:type="spellStart"/>
            <w:r w:rsidRPr="005F455F">
              <w:rPr>
                <w:rFonts w:ascii="Arial" w:eastAsia="Times New Roman" w:hAnsi="Arial" w:cs="Arial"/>
                <w:color w:val="000000"/>
                <w:sz w:val="16"/>
                <w:szCs w:val="16"/>
                <w:lang w:eastAsia="ru-RU"/>
              </w:rPr>
              <w:t>металлокомпозитных</w:t>
            </w:r>
            <w:proofErr w:type="spellEnd"/>
            <w:r w:rsidRPr="005F455F">
              <w:rPr>
                <w:rFonts w:ascii="Arial" w:eastAsia="Times New Roman" w:hAnsi="Arial" w:cs="Arial"/>
                <w:color w:val="000000"/>
                <w:sz w:val="16"/>
                <w:szCs w:val="16"/>
                <w:lang w:eastAsia="ru-RU"/>
              </w:rPr>
              <w:t xml:space="preserve">, композитных конструкций ОЗП=0,7; ЭМ=0,7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ЗПМ=0,7;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ТЗ=0,7; ТЗМ=0,7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171,12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171,12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01.7.15.07-0010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Дюбели пластмассовые с шурупами, диаметр 10 мм, длина 50-60 мм, диаметр шурупа 6 мм, длина шурупа 50-80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100 </w:t>
            </w:r>
            <w:proofErr w:type="spellStart"/>
            <w:r w:rsidRPr="005F455F">
              <w:rPr>
                <w:rFonts w:ascii="Arial" w:eastAsia="Times New Roman" w:hAnsi="Arial" w:cs="Arial"/>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595,38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726,36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20.3.04.02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Знаки, таблички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roofErr w:type="spellStart"/>
            <w:r w:rsidRPr="005F455F">
              <w:rPr>
                <w:rFonts w:ascii="Arial" w:eastAsia="Times New Roman" w:hAnsi="Arial" w:cs="Arial"/>
                <w:i/>
                <w:iCs/>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171,12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171,12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160,85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438,06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438,06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ГЭСН09-05-014-02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Установка номерных табличек: для этажа, подъезда (Монтаж табличек)</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244,45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244,45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14,53</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01.7.15.07-0010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Дюбели пластмассовые с шурупами, диаметр 10 мм, длина 50-60 мм, диаметр шурупа 6 мм, длина шурупа 50-80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100 </w:t>
            </w:r>
            <w:proofErr w:type="spellStart"/>
            <w:r w:rsidRPr="005F455F">
              <w:rPr>
                <w:rFonts w:ascii="Arial" w:eastAsia="Times New Roman" w:hAnsi="Arial" w:cs="Arial"/>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595,38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726,36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lastRenderedPageBreak/>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20.3.04.02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Знаки, таблички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roofErr w:type="spellStart"/>
            <w:r w:rsidRPr="005F455F">
              <w:rPr>
                <w:rFonts w:ascii="Arial" w:eastAsia="Times New Roman" w:hAnsi="Arial" w:cs="Arial"/>
                <w:i/>
                <w:iCs/>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258,98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244,45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229,78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Строительные металлические конструкции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151,56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640,32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640,32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Прайс-лист</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Информационная табличка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1 500,00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Цена=1800/1,2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1 500,00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8,67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0,0000851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6,31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95,74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28 228,89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254,06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Объем=(3*6)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3,924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1 891,17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3,924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1 891,17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336,61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173,33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0,0017028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31,94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0,00351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2 237,21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1 895,83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1 914,79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928,96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5 080,96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0,00351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1 086,14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1 086,14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Объем=30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3 151,95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3 151,95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7,76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6,35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561,03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288,88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0,002838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210,32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53,24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3 728,68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3 159,71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3 191,31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1 548,26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8 468,25</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0,00585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1 810,23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1 810,23</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Мира, д.9</w:t>
            </w:r>
          </w:p>
        </w:tc>
      </w:tr>
      <w:tr w:rsidR="005F455F" w:rsidRPr="005F455F" w:rsidTr="005F455F">
        <w:trPr>
          <w:trHeight w:val="9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ГЭСН46-05-008-03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мелких металлоконструкций массой до 10 кг (Смена элементов шведской стенки)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 металлоконструкций</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Объем=2/1000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0,16938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85,65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84,69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0,16938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85,65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0,01902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0,04302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металлические мелкие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90,69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86,34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89,79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115 710,00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231,42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Прайс-лист</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Канат для шведской стенки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1 204,17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1 204,17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Цена=1445/1,2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1 204,17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467,52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240,73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0,002365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175,27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44,37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3 107,24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2 633,10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2 659,43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1 290,22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7 056,89</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Толстого, д.16</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0,55863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249,37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0,55863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249,37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0,01053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0,00423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0,000117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0,01674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0,0378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287,62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269,06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254,69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229,22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69 231,11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623,08</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0,0288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Объем=6*0,15*0,032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600,01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ГЭСНр57-01-006-12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Шлифовка поверхности паркетных покрытий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0,07848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4,0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8,72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0,07848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91.21.07-002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Машины паркетно-шлифовальные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15,71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01.7.17.11-0011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Шкурка шлифовальная двухслойная с зернистостью 40-25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0,00603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531,44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850,30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5,13</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48,57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41,54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37,39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11 812,22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106,31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Объем=(6*0,15)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0,1962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Подъемники одномачтовые, грузоподъемность до 500 </w:t>
            </w:r>
            <w:r w:rsidRPr="005F455F">
              <w:rPr>
                <w:rFonts w:ascii="Arial" w:eastAsia="Times New Roman" w:hAnsi="Arial" w:cs="Arial"/>
                <w:sz w:val="16"/>
                <w:szCs w:val="16"/>
                <w:lang w:eastAsia="ru-RU"/>
              </w:rPr>
              <w:lastRenderedPageBreak/>
              <w:t>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lastRenderedPageBreak/>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8,67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0,0000851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6,31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95,74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28 228,89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254,06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0,0001755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54,31</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Газовиков, д.1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ГЭСНм37-01-001-03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 (Демонтаж игрового комплекса и беседки)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п.84 табл.3</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ЗПМ=0,3;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ТЗ=0,3; ТЗМ=0,3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11,1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5 612,72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11,1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5 612,72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485,53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0,186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132,78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91.05.06-007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Краны на гусеничном ходу, грузоподъемность 25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1 703,30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2 452,75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73,58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91.05.08-007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Краны на пневмоколесном ходу, грузоподъемность 30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1 761,85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2 730,87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344,09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4-100-070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7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758,48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95,57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1,512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47,87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148,86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6 231,03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70.1</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421/пр_2020_п.75_пп.а</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Вспомогательные ненормируемые материальные ресурсы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112,25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5 745,50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/812-079.0-3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5 343,32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/774-079.0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2 815,30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7 250,95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14 501,90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ГЭСН01-02-061-01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4 384,15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1-100-15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1,5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412,82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4 384,15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4 384,15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4 384,15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3 945,74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1 753,66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84 029,58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10 083,55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прайс-лист</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Песок</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508,33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6 099,96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Цена=610,00/1,2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6 099,96</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Газовиков, д.3</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Объем=(1,7*0,08*5)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0,422076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188,41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0,422076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188,41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0,007956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4,02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0,0000884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7,58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0,012648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0,02856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217,31</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203,29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192,43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173,19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94,29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69 230,88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470,77</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ФСБЦ-11.1.03.01-0061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16 496,03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16 825,95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572,08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Объем=1,7*0,08*0,05*5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572,08</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315,20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56,10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28,89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0,0002838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372,87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315,98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319,14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846,84</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0,000585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0,000585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181,02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181,02</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Объем=(1*0,14*3)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0,260694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116,37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0,260694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116,37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0,004914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2,49</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0,001974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0,001974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0,93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0,00294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0,0000546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0,007812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0,01764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134,22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125,57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106,97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58,24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69 233,33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290,78</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ФСБЦ-11.1.03.01-0061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16 496,03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16 825,95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353,34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Объем=1*0,14*0,05*3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353,34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Объем=(1*0,14*3)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0,09156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44,13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0,09156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44,13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7,85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0,001008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4,04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0,001428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0,0000397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0,0000819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52,20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28 228,57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118,56</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0,0000819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0,0000819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25,34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25,34</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Железнодорожная, д.35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ГЭСНр68-03-001-01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Ремонт металлических ограждений: мелкий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Объем=2*0,6*6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13,536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6 443,41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1,88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13,536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476,02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6 443,41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102,58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102,58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213,68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142,68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148,39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213,68</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6 759,67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6 443,41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/812-102.0-3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Благоустройство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6 636,71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/774-102.0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Благоустройство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3 479,44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2 343,86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16 875,82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ГЭСНр59-01-009-01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Ремонт металлических лестничных решеток (Выправка металлического ограждения)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Объем=(2*15)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2,913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1 507,48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3,8</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9,71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2,913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517,50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1 507,48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9,87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9,87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1 747,62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04.3.01.09-0014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Раствор готовый кладочный, цементный, М100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3 778,62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8 388,54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211,39</w:t>
            </w:r>
          </w:p>
        </w:tc>
      </w:tr>
      <w:tr w:rsidR="005F455F" w:rsidRPr="005F455F" w:rsidTr="005F455F">
        <w:trPr>
          <w:trHeight w:val="69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07.2.07.12-0001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Металлоконструкции вспомогательного назначения с преобладанием толстолистовой стали или профильного проката, с отверстиями и без</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105 278,81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134 756,88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1 536,23</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3 266,37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1 517,35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/812-093.0-3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Лестницы, крыльца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1 365,62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Лестницы, крыльца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682,81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17 716,00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5 314,80</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ГЭСН15-04-030-04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0,54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Объем=(2*0,6*45)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34,884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17 018,86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34,884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487,87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17 018,86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10,81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11,12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235,21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Ветошь хлопчатобумажная </w:t>
            </w:r>
            <w:r w:rsidRPr="005F455F">
              <w:rPr>
                <w:rFonts w:ascii="Arial" w:eastAsia="Times New Roman" w:hAnsi="Arial" w:cs="Arial"/>
                <w:sz w:val="16"/>
                <w:szCs w:val="16"/>
                <w:lang w:eastAsia="ru-RU"/>
              </w:rPr>
              <w:lastRenderedPageBreak/>
              <w:t>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0,162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натуральная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1,458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133,31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221,57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0,013284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17 276,00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17 029,98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17 200,28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8 344,69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79 298,09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42 820,97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Грунт-эмаль антикоррозионная 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13,284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7 339,41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Объем=0,013284*1000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7 339,41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0,872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420,26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0,872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420,26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74,80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38,52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1,14</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0,0003784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28,04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497,16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425,51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206,44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28 227,75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1 129,11</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0,00078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0,00078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241,36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241,36</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0,002314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0,002314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Объем=(0,89*0,13*2)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0,14363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0,14363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0,0027074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0,0010876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0,0010876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0,0016198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0,0016198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0,0000301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0,004304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lastRenderedPageBreak/>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0,0097188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73,95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65,49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58,94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69 239,41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160,22</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ФСБЦ-11.1.03.01-0061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0,01157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0,01157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16 496,03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16 825,95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194,68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Объем=0,89*0,13*0,05*2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194,68</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элементов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0,002314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0,002314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Объем=(0,89*0,13*2)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0,0504452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24,31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0,0504452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24,31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0,0001157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0,0000231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0,0000231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0,0000926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0,0005554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0,0007868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0,0000219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0,0000116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0,0000451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28,76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24,37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24,61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28 223,85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65,31</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0,0000451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0,0000451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13,96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13,96</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Никольская, д.11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ГЭСНр57-01-008-03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w:t>
            </w:r>
            <w:proofErr w:type="spellStart"/>
            <w:r w:rsidRPr="005F455F">
              <w:rPr>
                <w:rFonts w:ascii="Arial" w:eastAsia="Times New Roman" w:hAnsi="Arial" w:cs="Arial"/>
                <w:b/>
                <w:bCs/>
                <w:color w:val="000000"/>
                <w:sz w:val="16"/>
                <w:szCs w:val="16"/>
                <w:lang w:eastAsia="ru-RU"/>
              </w:rPr>
              <w:t>простильных</w:t>
            </w:r>
            <w:proofErr w:type="spellEnd"/>
            <w:r w:rsidRPr="005F455F">
              <w:rPr>
                <w:rFonts w:ascii="Arial" w:eastAsia="Times New Roman" w:hAnsi="Arial" w:cs="Arial"/>
                <w:b/>
                <w:bCs/>
                <w:color w:val="000000"/>
                <w:sz w:val="16"/>
                <w:szCs w:val="16"/>
                <w:lang w:eastAsia="ru-RU"/>
              </w:rPr>
              <w:t xml:space="preserve"> дощатых полов: с полной сменой досок (Замена деревянных элементов песочницы, скамейки, пола на игровом комплексе)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Объем=(1+1+1)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1,8621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831,24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2,4</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62,07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1,8621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446,40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831,24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0,0351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17,75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0,0141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0,0141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13,55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11,12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01.7.15.06-0111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Гвозди 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0,00039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70 296,20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85 761,36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lastRenderedPageBreak/>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1,86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0,0558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Уд</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11.1.03.06-0075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30-40 мм, сорт III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4,2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0,126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5 764,42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7 609,03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color w:val="7F7F7F"/>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color w:val="7F7F7F"/>
                <w:sz w:val="16"/>
                <w:szCs w:val="16"/>
                <w:lang w:eastAsia="ru-RU"/>
              </w:rPr>
            </w:pPr>
            <w:r w:rsidRPr="005F455F">
              <w:rPr>
                <w:rFonts w:ascii="Arial" w:eastAsia="Times New Roman" w:hAnsi="Arial" w:cs="Arial"/>
                <w:i/>
                <w:iCs/>
                <w:color w:val="7F7F7F"/>
                <w:sz w:val="16"/>
                <w:szCs w:val="16"/>
                <w:lang w:eastAsia="ru-RU"/>
              </w:rPr>
              <w:t>958,74</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896,93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848,99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/812-091.0-3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764,09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/774-091.0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Полы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416,01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69 234,33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2 077,03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ФСБЦ-11.1.03.06-0119</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Доска обрезная хвойных пород, сухая, длина 2-6,5 м, ширина 100-250 мм, толщина 30-40 мм, сорт I</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15 783,16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20 833,77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3 125,07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Объем=3*0,05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3 125,07</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ГЭСНр68-03-003-03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Смена отдельных частей металлического ограждения спортивных площадок: </w:t>
            </w:r>
            <w:proofErr w:type="spellStart"/>
            <w:r w:rsidRPr="005F455F">
              <w:rPr>
                <w:rFonts w:ascii="Arial" w:eastAsia="Times New Roman" w:hAnsi="Arial" w:cs="Arial"/>
                <w:b/>
                <w:bCs/>
                <w:color w:val="000000"/>
                <w:sz w:val="16"/>
                <w:szCs w:val="16"/>
                <w:lang w:eastAsia="ru-RU"/>
              </w:rPr>
              <w:t>пожилины</w:t>
            </w:r>
            <w:proofErr w:type="spellEnd"/>
            <w:r w:rsidRPr="005F455F">
              <w:rPr>
                <w:rFonts w:ascii="Arial" w:eastAsia="Times New Roman" w:hAnsi="Arial" w:cs="Arial"/>
                <w:b/>
                <w:bCs/>
                <w:color w:val="000000"/>
                <w:sz w:val="16"/>
                <w:szCs w:val="16"/>
                <w:lang w:eastAsia="ru-RU"/>
              </w:rPr>
              <w:t xml:space="preserve"> (Ремонт отдельных частей на качели)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1 209,09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476,02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1 209,09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25,81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21,17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51,95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142,68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148,39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29,68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08.3.03.04-0012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светлая, диаметр 1,1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88 783,86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101 213,60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22,27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П,Н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08.3.08.02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Сталь угловая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1 311,19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1 230,26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/812-102.0-3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Благоустройство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1 267,17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/774-102.0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Благоустройство (ремонтно-строительные)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1 621,35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3 242,70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467,52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240,73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0,002365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175,27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44,37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3 107,24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2 633,10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2 659,43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1 290,22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7 056,89</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95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40 лет Победы, д.5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93,50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35,05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621,45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526,63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531,90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258,05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1 411,40</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r>
            <w:r w:rsidRPr="005F455F">
              <w:rPr>
                <w:rFonts w:ascii="Arial" w:eastAsia="Times New Roman" w:hAnsi="Arial" w:cs="Arial"/>
                <w:b/>
                <w:bCs/>
                <w:color w:val="000000"/>
                <w:sz w:val="16"/>
                <w:szCs w:val="16"/>
                <w:lang w:eastAsia="ru-RU"/>
              </w:rPr>
              <w:lastRenderedPageBreak/>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0,000975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301,70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301,70</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Чкалова, д.7/6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ГЭСН46-04-010-02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Разборка покрытий полов: дощатых (Демонтаж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1,2212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525,84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30,53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1,2212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430,59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525,84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9,70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68,63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68,63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604,17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594,47</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546,91</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309,12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36 505,00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1 460,20</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песочницы и скамейки)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525,33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93,50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0,000473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35,05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621,45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526,63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531,90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258,05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28 228,00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1 411,40</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0,000975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0,000975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301,70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301,70</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Декабристов, д.2, ул. Сахарова, д.2А</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ГЭСНм37-01-001-03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 (Демонтаж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п.84 табл.3</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ЗПМ=0,3;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ТЗ=0,3; ТЗМ=0,3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2 806,36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2 806,36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242,76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66,39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91.05.06-007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Краны на гусеничном ходу, грузоподъемность 25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1 703,30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2 452,75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36,79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10,67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91.05.08-007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Краны на пневмоколесном ходу, грузоподъемность 30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1 761,85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2 730,87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172,04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4-100-070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7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758,48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47,78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0,32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23,93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148,86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3 115,51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101.1</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421/пр_2020_п.75_пп.а</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Вспомогательные ненормируемые материальные ресурсы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56,13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2 872,75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/812-079.0-3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2 671,66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/774-079.0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1 407,65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7 250,95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7 250,95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ГЭСН01-02-061-01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2 192,07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1-100-15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1,5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412,82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2 192,07</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2 192,07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2 192,07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1 972,86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876,83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84 029,33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5 041,76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прайс-лист</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Песок</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508,33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3 049,98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Цена=610,00/1,2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3 049,98</w:t>
            </w:r>
          </w:p>
        </w:tc>
      </w:tr>
      <w:tr w:rsidR="005F455F" w:rsidRPr="005F455F" w:rsidTr="005F455F">
        <w:trPr>
          <w:trHeight w:val="9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ГЭСН46-05-008-03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мелких металлоконструкций массой до 10 кг (Демонтаж карусели)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 металлоконструкций</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Объем=40/1000</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п.83 табл.2</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(разборка) металлических, </w:t>
            </w:r>
            <w:proofErr w:type="spellStart"/>
            <w:r w:rsidRPr="005F455F">
              <w:rPr>
                <w:rFonts w:ascii="Arial" w:eastAsia="Times New Roman" w:hAnsi="Arial" w:cs="Arial"/>
                <w:color w:val="000000"/>
                <w:sz w:val="16"/>
                <w:szCs w:val="16"/>
                <w:lang w:eastAsia="ru-RU"/>
              </w:rPr>
              <w:t>металлокомпозитных</w:t>
            </w:r>
            <w:proofErr w:type="spellEnd"/>
            <w:r w:rsidRPr="005F455F">
              <w:rPr>
                <w:rFonts w:ascii="Arial" w:eastAsia="Times New Roman" w:hAnsi="Arial" w:cs="Arial"/>
                <w:color w:val="000000"/>
                <w:sz w:val="16"/>
                <w:szCs w:val="16"/>
                <w:lang w:eastAsia="ru-RU"/>
              </w:rPr>
              <w:t xml:space="preserve">, композитных конструкций ОЗП=0,7; ЭМ=0,7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ЗПМ=0,7;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ТЗ=0,7; ТЗМ=0,7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2,37132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1 199,06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84,69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2,37132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1 199,06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11,74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0,0182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0,26628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металлические мелкие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1 228,86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1 208,69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1 257,04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713,13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79 975,75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3 199,03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ГЭСН46-04-010-02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Разборка покрытий полов: дощатых (Демонтаж песочницы)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Объем=3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0,9159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394,38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30,53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0,9159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430,59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394,38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0,1095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51,48</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0,1095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7,27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0,1095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51,48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999-9900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Строительный мусор</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453,13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445,86</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410,19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231,85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36 505,67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1 095,17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Объем=25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2 626,63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467,52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240,73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0,085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0,002365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175,27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44,37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3 107,24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2 633,10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2 659,43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1 290,22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7 056,89</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107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0,004875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1 508,52</w:t>
            </w:r>
          </w:p>
        </w:tc>
      </w:tr>
      <w:tr w:rsidR="005F455F" w:rsidRPr="005F455F" w:rsidTr="005F455F">
        <w:trPr>
          <w:trHeight w:val="91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ГЭСН15-04-030-04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 (Покраска металлических элементов МАФ)</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Объем=10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3 151,64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487,87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3 151,64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2,06</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0,47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2,53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натуральная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133,31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0,00246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3 199,27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3 153,70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3 185,24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1 545,31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79 298,20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7 929,82</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Грунт-эмаль антикоррозионная 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1,36</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Никольская, д.11</w:t>
            </w:r>
          </w:p>
        </w:tc>
      </w:tr>
      <w:tr w:rsidR="005F455F" w:rsidRPr="005F455F" w:rsidTr="005F455F">
        <w:trPr>
          <w:trHeight w:val="9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ГЭСН46-05-008-03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мелких металлоконструкций массой до 10 кг (Демонтаж бревна и "счеты")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 металлоконструкций</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Объем=(40+20)/1000</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п.83 табл.2</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(разборка) металлических, </w:t>
            </w:r>
            <w:proofErr w:type="spellStart"/>
            <w:r w:rsidRPr="005F455F">
              <w:rPr>
                <w:rFonts w:ascii="Arial" w:eastAsia="Times New Roman" w:hAnsi="Arial" w:cs="Arial"/>
                <w:color w:val="000000"/>
                <w:sz w:val="16"/>
                <w:szCs w:val="16"/>
                <w:lang w:eastAsia="ru-RU"/>
              </w:rPr>
              <w:t>металлокомпозитных</w:t>
            </w:r>
            <w:proofErr w:type="spellEnd"/>
            <w:r w:rsidRPr="005F455F">
              <w:rPr>
                <w:rFonts w:ascii="Arial" w:eastAsia="Times New Roman" w:hAnsi="Arial" w:cs="Arial"/>
                <w:color w:val="000000"/>
                <w:sz w:val="16"/>
                <w:szCs w:val="16"/>
                <w:lang w:eastAsia="ru-RU"/>
              </w:rPr>
              <w:t xml:space="preserve">, композитных конструкций ОЗП=0,7; ЭМ=0,7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ЗПМ=0,7;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ТЗ=0,7; ТЗМ=0,7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3,55698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1 798,59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84,69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3,55698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1 798,59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30,26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17,61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14,45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0,39942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21,51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01.7.11.07-0227</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155,63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161,86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08.3.03.06-0002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Проволока горячекатаная в мотках, диаметр 6,3-6,5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60 258,20</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68 694,35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07.2.07.13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Конструкции металлические мелкие</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1 843,30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1 813,04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/812-040.1-3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1 885,56</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/774-040.1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СП Работы по реконструкции зданий и сооружений: усиление и замена существующих </w:t>
            </w:r>
            <w:r w:rsidRPr="005F455F">
              <w:rPr>
                <w:rFonts w:ascii="Arial" w:eastAsia="Times New Roman" w:hAnsi="Arial" w:cs="Arial"/>
                <w:sz w:val="16"/>
                <w:szCs w:val="16"/>
                <w:lang w:eastAsia="ru-RU"/>
              </w:rPr>
              <w:lastRenderedPageBreak/>
              <w:t>конструкций, возведение отдельных конструктивных элементов</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1 069,69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79 975,83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4 798,55</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ул. Никольская, д.9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ГЭСНм37-01-001-02</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0,05 т (Демонтаж качели)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п.84 табл.3</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ЗПМ=0,3;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ТЗ=0,3; ТЗМ=0,3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2 685,00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2 685,00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33,93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9,68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7,94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0,32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0,756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23,93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148,86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2 726,87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111.1</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421/пр_2020_п.75_пп.а</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Вспомогательные ненормируемые материальные ресурсы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53,70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2 692,94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/812-079.0-3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2 504,43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/774-079.0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1 319,54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6 604,54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6 604,54</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ГЭСНм37-01-001-01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0,03 т (Демонтаж стола, скамейки, турника)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п.84 табл.3</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ЗПМ=0,3;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ТЗ=0,3; ТЗМ=0,3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15,75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7 963,99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15,75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7 963,99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90,17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17,42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14,29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0,135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0,95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2,268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71,80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148,86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8 068,45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112.1</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421/пр_2020_п.75_пп.а</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Вспомогательные ненормируемые материальные ресурсы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159,28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7 978,28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/812-079.0-3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7 419,80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/774-079.0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3 909,36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6 518,96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19 556,89</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Югорск, </w:t>
            </w:r>
            <w:proofErr w:type="spellStart"/>
            <w:r w:rsidRPr="005F455F">
              <w:rPr>
                <w:rFonts w:ascii="Arial" w:eastAsia="Times New Roman" w:hAnsi="Arial" w:cs="Arial"/>
                <w:b/>
                <w:bCs/>
                <w:color w:val="000000"/>
                <w:sz w:val="16"/>
                <w:szCs w:val="16"/>
                <w:lang w:eastAsia="ru-RU"/>
              </w:rPr>
              <w:t>мкр</w:t>
            </w:r>
            <w:proofErr w:type="spellEnd"/>
            <w:r w:rsidRPr="005F455F">
              <w:rPr>
                <w:rFonts w:ascii="Arial" w:eastAsia="Times New Roman" w:hAnsi="Arial" w:cs="Arial"/>
                <w:b/>
                <w:bCs/>
                <w:color w:val="000000"/>
                <w:sz w:val="16"/>
                <w:szCs w:val="16"/>
                <w:lang w:eastAsia="ru-RU"/>
              </w:rPr>
              <w:t>. Югорск-2, д.4-5</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113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беседки, скамейки, горки)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Объем=(6+1,5+10)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3,815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1 838,64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3,815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1 838,64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4,64</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4,53</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0,82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3,71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327,27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168,51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0,0595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5,01</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0,0016555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122,69</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0,000875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31,06</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0,0034125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2 175,08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1 843,17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1 861,60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903,15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28 227,60</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4 939,83</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0,0003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92,83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Объем=0,2*1,5/1000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92,83</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115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Грунт-эмаль антикоррозионная 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1 768,00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Объем=0,2*(6+10)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1 768,00</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ГЭСН15-04-030-04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 (Покраска ограждения)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7,752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3 781,97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7,752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487,87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3 781,97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0,0048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2,32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52,27</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14.5.05.02-0001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натуральная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2,7</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133,31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151,97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49,24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0,0246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0,002952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3 839,11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3 784,44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3 822,28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1 854,38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79 298,08</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9 515,77</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ФСБЦ-14.4.01.21-0001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Грунт-эмаль антикоррозионная </w:t>
            </w:r>
            <w:r w:rsidRPr="005F455F">
              <w:rPr>
                <w:rFonts w:ascii="Arial" w:eastAsia="Times New Roman" w:hAnsi="Arial" w:cs="Arial"/>
                <w:b/>
                <w:bCs/>
                <w:color w:val="000000"/>
                <w:sz w:val="16"/>
                <w:szCs w:val="16"/>
                <w:lang w:eastAsia="ru-RU"/>
              </w:rPr>
              <w:lastRenderedPageBreak/>
              <w:t>быстросохнущая, трехслойное покрытие по ржавчине, цвет серый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0,002952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0,002952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321,22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552,50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1,63</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Югорск, </w:t>
            </w:r>
            <w:proofErr w:type="spellStart"/>
            <w:r w:rsidRPr="005F455F">
              <w:rPr>
                <w:rFonts w:ascii="Arial" w:eastAsia="Times New Roman" w:hAnsi="Arial" w:cs="Arial"/>
                <w:b/>
                <w:bCs/>
                <w:color w:val="000000"/>
                <w:sz w:val="16"/>
                <w:szCs w:val="16"/>
                <w:lang w:eastAsia="ru-RU"/>
              </w:rPr>
              <w:t>мкр</w:t>
            </w:r>
            <w:proofErr w:type="spellEnd"/>
            <w:r w:rsidRPr="005F455F">
              <w:rPr>
                <w:rFonts w:ascii="Arial" w:eastAsia="Times New Roman" w:hAnsi="Arial" w:cs="Arial"/>
                <w:b/>
                <w:bCs/>
                <w:color w:val="000000"/>
                <w:sz w:val="16"/>
                <w:szCs w:val="16"/>
                <w:lang w:eastAsia="ru-RU"/>
              </w:rPr>
              <w:t>. Югорск-2, у "Монетки"</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118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ГЭСН15-04-024-03</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Простая окраска масляными составами по дереву: полов (Покраска скамеек, игрового комплекса)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м2</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Объем=(15+16)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6,758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3 257,02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3,2</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21,8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6,758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481,95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3 257,02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8,21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8,02</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91.06.06-048</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37,32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1,78</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66,43</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3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0,0031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470,10</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8,00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0,0124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6,56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579,72</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01.7.10.17-0141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Пемза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0,0744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2 507,62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4 012,19</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298,51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01.7.20.08-0051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Ветошь хлопчатобумажная цветная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56,11</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84,17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8,87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14.5.05.01-0011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Олифа комбинированная для отделочных работ внутри помещений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0,00946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0,0029326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65 007,69</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74 108,77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217,33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14.5.11.01-0003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Шпатлевка </w:t>
            </w:r>
            <w:proofErr w:type="spellStart"/>
            <w:r w:rsidRPr="005F455F">
              <w:rPr>
                <w:rFonts w:ascii="Arial" w:eastAsia="Times New Roman" w:hAnsi="Arial" w:cs="Arial"/>
                <w:sz w:val="16"/>
                <w:szCs w:val="16"/>
                <w:lang w:eastAsia="ru-RU"/>
              </w:rPr>
              <w:t>масляно</w:t>
            </w:r>
            <w:proofErr w:type="spellEnd"/>
            <w:r w:rsidRPr="005F455F">
              <w:rPr>
                <w:rFonts w:ascii="Arial" w:eastAsia="Times New Roman" w:hAnsi="Arial" w:cs="Arial"/>
                <w:sz w:val="16"/>
                <w:szCs w:val="16"/>
                <w:lang w:eastAsia="ru-RU"/>
              </w:rPr>
              <w:t>-клеевая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0,00155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24 995,33</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1,42</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35 493,37</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55,01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Н</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14.4.02.04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Краски для внутренних работ масляные готовые к применению</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0,0195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0,006045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i/>
                <w:iCs/>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i/>
                <w:iCs/>
                <w:sz w:val="16"/>
                <w:szCs w:val="16"/>
                <w:lang w:eastAsia="ru-RU"/>
              </w:rPr>
            </w:pPr>
            <w:r w:rsidRPr="005F455F">
              <w:rPr>
                <w:rFonts w:ascii="Arial" w:eastAsia="Times New Roman" w:hAnsi="Arial" w:cs="Arial"/>
                <w:i/>
                <w:iCs/>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3 852,97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3 265,04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/812-015.0-3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101</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3 297,69</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/774-015.0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Отделочные работы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1 599,87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28 227,52</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8 750,53</w:t>
            </w:r>
          </w:p>
        </w:tc>
      </w:tr>
      <w:tr w:rsidR="005F455F" w:rsidRPr="005F455F" w:rsidTr="005F455F">
        <w:trPr>
          <w:trHeight w:val="45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119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ФСБЦ-14.4.04.07-0005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Эмаль НЦ-25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0,006045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0,006045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179 907,12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1,72</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309 440,25</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1 870,57</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1 870,57</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Югорск, </w:t>
            </w:r>
            <w:proofErr w:type="spellStart"/>
            <w:r w:rsidRPr="005F455F">
              <w:rPr>
                <w:rFonts w:ascii="Arial" w:eastAsia="Times New Roman" w:hAnsi="Arial" w:cs="Arial"/>
                <w:b/>
                <w:bCs/>
                <w:color w:val="000000"/>
                <w:sz w:val="16"/>
                <w:szCs w:val="16"/>
                <w:lang w:eastAsia="ru-RU"/>
              </w:rPr>
              <w:t>мкр</w:t>
            </w:r>
            <w:proofErr w:type="spellEnd"/>
            <w:r w:rsidRPr="005F455F">
              <w:rPr>
                <w:rFonts w:ascii="Arial" w:eastAsia="Times New Roman" w:hAnsi="Arial" w:cs="Arial"/>
                <w:b/>
                <w:bCs/>
                <w:color w:val="000000"/>
                <w:sz w:val="16"/>
                <w:szCs w:val="16"/>
                <w:lang w:eastAsia="ru-RU"/>
              </w:rPr>
              <w:t>. Югорск-2, д.8-9</w:t>
            </w:r>
          </w:p>
        </w:tc>
      </w:tr>
      <w:tr w:rsidR="005F455F" w:rsidRPr="005F455F" w:rsidTr="005F455F">
        <w:trPr>
          <w:trHeight w:val="69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ГЭСНм37-01-001-01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(Демонтаж стола 2шт, </w:t>
            </w:r>
            <w:proofErr w:type="spellStart"/>
            <w:r w:rsidRPr="005F455F">
              <w:rPr>
                <w:rFonts w:ascii="Arial" w:eastAsia="Times New Roman" w:hAnsi="Arial" w:cs="Arial"/>
                <w:b/>
                <w:bCs/>
                <w:color w:val="000000"/>
                <w:sz w:val="16"/>
                <w:szCs w:val="16"/>
                <w:lang w:eastAsia="ru-RU"/>
              </w:rPr>
              <w:t>скамейк</w:t>
            </w:r>
            <w:proofErr w:type="spellEnd"/>
            <w:r w:rsidRPr="005F455F">
              <w:rPr>
                <w:rFonts w:ascii="Arial" w:eastAsia="Times New Roman" w:hAnsi="Arial" w:cs="Arial"/>
                <w:b/>
                <w:bCs/>
                <w:color w:val="000000"/>
                <w:sz w:val="16"/>
                <w:szCs w:val="16"/>
                <w:lang w:eastAsia="ru-RU"/>
              </w:rPr>
              <w:t xml:space="preserve"> 4шт)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proofErr w:type="spellStart"/>
            <w:r w:rsidRPr="005F455F">
              <w:rPr>
                <w:rFonts w:ascii="Arial" w:eastAsia="Times New Roman" w:hAnsi="Arial" w:cs="Arial"/>
                <w:b/>
                <w:bCs/>
                <w:color w:val="000000"/>
                <w:sz w:val="16"/>
                <w:szCs w:val="16"/>
                <w:lang w:eastAsia="ru-RU"/>
              </w:rPr>
              <w:t>шт</w:t>
            </w:r>
            <w:proofErr w:type="spellEnd"/>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79"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55"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Объем=2+4</w:t>
            </w:r>
          </w:p>
        </w:tc>
      </w:tr>
      <w:tr w:rsidR="005F455F" w:rsidRPr="005F455F" w:rsidTr="005F455F">
        <w:trPr>
          <w:trHeight w:val="45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Приказ от 14.07.2022 № 571/</w:t>
            </w:r>
            <w:proofErr w:type="spellStart"/>
            <w:r w:rsidRPr="005F455F">
              <w:rPr>
                <w:rFonts w:ascii="Arial" w:eastAsia="Times New Roman" w:hAnsi="Arial" w:cs="Arial"/>
                <w:color w:val="000000"/>
                <w:sz w:val="16"/>
                <w:szCs w:val="16"/>
                <w:lang w:eastAsia="ru-RU"/>
              </w:rPr>
              <w:t>пр</w:t>
            </w:r>
            <w:proofErr w:type="spellEnd"/>
            <w:r w:rsidRPr="005F455F">
              <w:rPr>
                <w:rFonts w:ascii="Arial" w:eastAsia="Times New Roman" w:hAnsi="Arial" w:cs="Arial"/>
                <w:color w:val="000000"/>
                <w:sz w:val="16"/>
                <w:szCs w:val="16"/>
                <w:lang w:eastAsia="ru-RU"/>
              </w:rPr>
              <w:t xml:space="preserve"> п.84 табл.3</w:t>
            </w: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xml:space="preserve">.; ЗПМ=0,3; МАТ=0 к </w:t>
            </w:r>
            <w:proofErr w:type="spellStart"/>
            <w:r w:rsidRPr="005F455F">
              <w:rPr>
                <w:rFonts w:ascii="Arial" w:eastAsia="Times New Roman" w:hAnsi="Arial" w:cs="Arial"/>
                <w:color w:val="000000"/>
                <w:sz w:val="16"/>
                <w:szCs w:val="16"/>
                <w:lang w:eastAsia="ru-RU"/>
              </w:rPr>
              <w:t>расх</w:t>
            </w:r>
            <w:proofErr w:type="spellEnd"/>
            <w:r w:rsidRPr="005F455F">
              <w:rPr>
                <w:rFonts w:ascii="Arial" w:eastAsia="Times New Roman" w:hAnsi="Arial" w:cs="Arial"/>
                <w:color w:val="000000"/>
                <w:sz w:val="16"/>
                <w:szCs w:val="16"/>
                <w:lang w:eastAsia="ru-RU"/>
              </w:rPr>
              <w:t>.; ТЗ=0,3; ТЗМ=0,3</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15 927,98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1-100-36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3,6</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31,5</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505,65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15 927,98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180,35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91.14.02-001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Автомобили бортовые, грузоподъемность до 5 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477,92</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1,35</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645,19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34,84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4-100-040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4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529,35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28,58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91.17.04-042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для газовой сварки и резки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0,15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0,27</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4,35</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7,05</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1,90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91.17.04-233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Аппараты сварочные для ручной дуговой сварки, сварочный ток до 350 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4,536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31,66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143,61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01.3.02.08-0001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Кислород газообразный технический</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114,64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126,10</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01.3.02.09-0022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Пропан-бутан смесь техническая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41,38</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1,61</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66,62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01.7.03.04-0001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Электроэнергия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кВт-ч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2,592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01.7.11.07-0230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кг</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148,86</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1,04</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154,81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0,00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16 136,91</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120.1</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421/пр_2020_п.75_пп.а</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Вспомогательные ненормируемые материальные ресурсы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0,3</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318,56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15 956,56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/812-079.0-3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14 839,60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/774-079.0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Оборудование общего назначения</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49</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7 818,71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6 518,96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39 113,78</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Южная часть города</w:t>
            </w:r>
          </w:p>
        </w:tc>
      </w:tr>
      <w:tr w:rsidR="005F455F" w:rsidRPr="005F455F" w:rsidTr="005F455F">
        <w:trPr>
          <w:trHeight w:val="91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121</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ГЭСН01-01-012-25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 (Погрузка песка из куч в автомобили самосвалы)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 / 1000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430,59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1 477,46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0,8352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593,88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91.01.01-035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Бульдозеры, мощность 79 кВт (108 </w:t>
            </w:r>
            <w:proofErr w:type="spellStart"/>
            <w:r w:rsidRPr="005F455F">
              <w:rPr>
                <w:rFonts w:ascii="Arial" w:eastAsia="Times New Roman" w:hAnsi="Arial" w:cs="Arial"/>
                <w:sz w:val="16"/>
                <w:szCs w:val="16"/>
                <w:lang w:eastAsia="ru-RU"/>
              </w:rPr>
              <w:t>л.с</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887,54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1 562,07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326,16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148,47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91.01.05-086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0,6264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1 837,96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1 151,30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0,6264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445,41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02.2.05.04-2090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2 184,44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1,93</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4 215,97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2 199,90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717,89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667,64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88 826,94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3 197,77</w:t>
            </w:r>
          </w:p>
        </w:tc>
      </w:tr>
      <w:tr w:rsidR="005F455F" w:rsidRPr="005F455F" w:rsidTr="005F455F">
        <w:trPr>
          <w:trHeight w:val="13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122</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02-15-1-01-0005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134,91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7 285,14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7 285,14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123</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ГЭСН01-02-061-01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31,86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1-100-15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1,5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31,86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412,82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13 152,45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11 837,21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5 260,98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84 029,56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30 250,64</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Югорск, Северная часть города</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124</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прайс-лист</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Песок</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508,33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18 299,88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Цена=610,00/1,2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18 299,88</w:t>
            </w:r>
          </w:p>
        </w:tc>
      </w:tr>
      <w:tr w:rsidR="005F455F" w:rsidRPr="005F455F" w:rsidTr="005F455F">
        <w:trPr>
          <w:trHeight w:val="91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125</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ГЭСН01-01-012-25</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 (Погрузка песка из куч в автомобили самосвалы)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 / 1000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1-100-20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2,0</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430,59</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124,01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1 477,46</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0,8352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593,88</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91.01.01-035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xml:space="preserve">Бульдозеры, мощность 79 кВт (108 </w:t>
            </w:r>
            <w:proofErr w:type="spellStart"/>
            <w:r w:rsidRPr="005F455F">
              <w:rPr>
                <w:rFonts w:ascii="Arial" w:eastAsia="Times New Roman" w:hAnsi="Arial" w:cs="Arial"/>
                <w:sz w:val="16"/>
                <w:szCs w:val="16"/>
                <w:lang w:eastAsia="ru-RU"/>
              </w:rPr>
              <w:t>л.с</w:t>
            </w:r>
            <w:proofErr w:type="spellEnd"/>
            <w:r w:rsidRPr="005F455F">
              <w:rPr>
                <w:rFonts w:ascii="Arial" w:eastAsia="Times New Roman" w:hAnsi="Arial" w:cs="Arial"/>
                <w:sz w:val="16"/>
                <w:szCs w:val="16"/>
                <w:lang w:eastAsia="ru-RU"/>
              </w:rPr>
              <w:t>.)</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887,54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1,76</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1 562,07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326,16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5,8</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0,2088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148,47</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91.01.05-086</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маш</w:t>
            </w:r>
            <w:proofErr w:type="spellEnd"/>
            <w:r w:rsidRPr="005F455F">
              <w:rPr>
                <w:rFonts w:ascii="Arial" w:eastAsia="Times New Roman" w:hAnsi="Arial" w:cs="Arial"/>
                <w:sz w:val="16"/>
                <w:szCs w:val="16"/>
                <w:lang w:eastAsia="ru-RU"/>
              </w:rPr>
              <w:t>.-ч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0,6264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1 837,96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1 151,30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4-100-060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ОТм</w:t>
            </w:r>
            <w:proofErr w:type="spellEnd"/>
            <w:r w:rsidRPr="005F455F">
              <w:rPr>
                <w:rFonts w:ascii="Arial" w:eastAsia="Times New Roman" w:hAnsi="Arial" w:cs="Arial"/>
                <w:sz w:val="16"/>
                <w:szCs w:val="16"/>
                <w:lang w:eastAsia="ru-RU"/>
              </w:rPr>
              <w:t>(</w:t>
            </w:r>
            <w:proofErr w:type="spellStart"/>
            <w:r w:rsidRPr="005F455F">
              <w:rPr>
                <w:rFonts w:ascii="Arial" w:eastAsia="Times New Roman" w:hAnsi="Arial" w:cs="Arial"/>
                <w:sz w:val="16"/>
                <w:szCs w:val="16"/>
                <w:lang w:eastAsia="ru-RU"/>
              </w:rPr>
              <w:t>Зтм</w:t>
            </w:r>
            <w:proofErr w:type="spellEnd"/>
            <w:r w:rsidRPr="005F455F">
              <w:rPr>
                <w:rFonts w:ascii="Arial" w:eastAsia="Times New Roman" w:hAnsi="Arial" w:cs="Arial"/>
                <w:sz w:val="16"/>
                <w:szCs w:val="16"/>
                <w:lang w:eastAsia="ru-RU"/>
              </w:rPr>
              <w:t xml:space="preserve">) Средний разряд машинистов 6 </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17,4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0,6264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711,07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445,41</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4,55</w:t>
            </w:r>
          </w:p>
        </w:tc>
      </w:tr>
      <w:tr w:rsidR="005F455F" w:rsidRPr="005F455F" w:rsidTr="005F455F">
        <w:trPr>
          <w:trHeight w:val="465"/>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02.2.05.04-2090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0,00108</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2 184,44</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1,93</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4 215,97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4,55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2 199,90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717,89</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/812-001.1-3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93</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667,64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механизированным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330,23</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88 826,94</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3 197,77</w:t>
            </w:r>
          </w:p>
        </w:tc>
      </w:tr>
      <w:tr w:rsidR="005F455F" w:rsidRPr="005F455F" w:rsidTr="005F455F">
        <w:trPr>
          <w:trHeight w:val="13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126</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02-15-1-01-0005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54</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134,91</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7 285,14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Объем=18*2*1,5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7 285,14</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lastRenderedPageBreak/>
              <w:t>127</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ГЭСН01-02-061-01</w:t>
            </w:r>
            <w:r w:rsidRPr="005F455F">
              <w:rPr>
                <w:rFonts w:ascii="Arial" w:eastAsia="Times New Roman" w:hAnsi="Arial" w:cs="Arial"/>
                <w:b/>
                <w:bCs/>
                <w:color w:val="000000"/>
                <w:sz w:val="16"/>
                <w:szCs w:val="16"/>
                <w:lang w:eastAsia="ru-RU"/>
              </w:rPr>
              <w:br/>
              <w:t>Применительно</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100 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0,36</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0,36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Объем=(18*2) / 100</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ОТ(ЗТ)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31,86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vAlign w:val="center"/>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1-100-15</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Средний разряд работы 1,5</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чел.-ч</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88,5</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31,86</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412,82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Итого прямые затраты</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13 152,45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ФОТ</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13 152,45</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/812-001.2-3</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НР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90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11 837,21</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roofErr w:type="spellStart"/>
            <w:r w:rsidRPr="005F455F">
              <w:rPr>
                <w:rFonts w:ascii="Arial" w:eastAsia="Times New Roman" w:hAnsi="Arial" w:cs="Arial"/>
                <w:sz w:val="16"/>
                <w:szCs w:val="16"/>
                <w:lang w:eastAsia="ru-RU"/>
              </w:rPr>
              <w:t>Пр</w:t>
            </w:r>
            <w:proofErr w:type="spellEnd"/>
            <w:r w:rsidRPr="005F455F">
              <w:rPr>
                <w:rFonts w:ascii="Arial" w:eastAsia="Times New Roman" w:hAnsi="Arial" w:cs="Arial"/>
                <w:sz w:val="16"/>
                <w:szCs w:val="16"/>
                <w:lang w:eastAsia="ru-RU"/>
              </w:rPr>
              <w:t>/774-001.2</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sz w:val="16"/>
                <w:szCs w:val="16"/>
                <w:lang w:eastAsia="ru-RU"/>
              </w:rPr>
            </w:pPr>
            <w:r w:rsidRPr="005F455F">
              <w:rPr>
                <w:rFonts w:ascii="Arial" w:eastAsia="Times New Roman" w:hAnsi="Arial" w:cs="Arial"/>
                <w:sz w:val="16"/>
                <w:szCs w:val="16"/>
                <w:lang w:eastAsia="ru-RU"/>
              </w:rPr>
              <w:t>СП Земляные работы, выполняемые ручным способом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r w:rsidRPr="005F455F">
              <w:rPr>
                <w:rFonts w:ascii="Arial" w:eastAsia="Times New Roman" w:hAnsi="Arial" w:cs="Arial"/>
                <w:sz w:val="16"/>
                <w:szCs w:val="16"/>
                <w:lang w:eastAsia="ru-RU"/>
              </w:rPr>
              <w:t>40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sz w:val="16"/>
                <w:szCs w:val="16"/>
                <w:lang w:eastAsia="ru-RU"/>
              </w:rPr>
            </w:pP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sz w:val="16"/>
                <w:szCs w:val="16"/>
                <w:lang w:eastAsia="ru-RU"/>
              </w:rPr>
            </w:pPr>
            <w:r w:rsidRPr="005F455F">
              <w:rPr>
                <w:rFonts w:ascii="Arial" w:eastAsia="Times New Roman" w:hAnsi="Arial" w:cs="Arial"/>
                <w:sz w:val="16"/>
                <w:szCs w:val="16"/>
                <w:lang w:eastAsia="ru-RU"/>
              </w:rPr>
              <w:t>5 260,98</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84 029,56</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30 250,64</w:t>
            </w:r>
          </w:p>
        </w:tc>
      </w:tr>
      <w:tr w:rsidR="005F455F" w:rsidRPr="005F455F" w:rsidTr="005F455F">
        <w:trPr>
          <w:trHeight w:val="300"/>
        </w:trPr>
        <w:tc>
          <w:tcPr>
            <w:tcW w:w="5000" w:type="pct"/>
            <w:gridSpan w:val="14"/>
            <w:shd w:val="clear" w:color="auto" w:fill="auto"/>
            <w:vAlign w:val="center"/>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Погрузка, перевозка и утилизация строительного мусора</w:t>
            </w:r>
          </w:p>
        </w:tc>
      </w:tr>
      <w:tr w:rsidR="005F455F" w:rsidRPr="005F455F" w:rsidTr="005F455F">
        <w:trPr>
          <w:trHeight w:val="4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128</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51-1</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654,03</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1 308,06</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(Погрузо-разгрузочные работы при дополнительной перевозке)</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1 308,06</w:t>
            </w:r>
          </w:p>
        </w:tc>
      </w:tr>
      <w:tr w:rsidR="005F455F" w:rsidRPr="005F455F" w:rsidTr="005F455F">
        <w:trPr>
          <w:trHeight w:val="1365"/>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129</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02-15-1-01-0010</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т</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220,42</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440,84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440,84</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130</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Калькуляция</w:t>
            </w: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Утилизация строительного мусора</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м3</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10</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516,67</w:t>
            </w:r>
          </w:p>
        </w:tc>
        <w:tc>
          <w:tcPr>
            <w:tcW w:w="420" w:type="pct"/>
            <w:gridSpan w:val="3"/>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06"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5 166,70</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(Материалы для строительных работ)</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p>
        </w:tc>
        <w:tc>
          <w:tcPr>
            <w:tcW w:w="4144" w:type="pct"/>
            <w:gridSpan w:val="12"/>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Цена=620/1,2</w:t>
            </w:r>
          </w:p>
        </w:tc>
      </w:tr>
      <w:tr w:rsidR="005F455F" w:rsidRPr="005F455F" w:rsidTr="005F455F">
        <w:trPr>
          <w:trHeight w:val="300"/>
        </w:trPr>
        <w:tc>
          <w:tcPr>
            <w:tcW w:w="26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p>
        </w:tc>
        <w:tc>
          <w:tcPr>
            <w:tcW w:w="735" w:type="pct"/>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позиции</w:t>
            </w:r>
          </w:p>
        </w:tc>
        <w:tc>
          <w:tcPr>
            <w:tcW w:w="581"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16"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435"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99"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224" w:type="pct"/>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14"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82" w:type="pct"/>
            <w:gridSpan w:val="2"/>
            <w:shd w:val="clear" w:color="auto" w:fill="auto"/>
            <w:hideMark/>
          </w:tcPr>
          <w:p w:rsidR="005F455F" w:rsidRPr="005F455F" w:rsidRDefault="005F455F" w:rsidP="005F455F">
            <w:pPr>
              <w:spacing w:after="0" w:line="240" w:lineRule="auto"/>
              <w:jc w:val="center"/>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c>
          <w:tcPr>
            <w:tcW w:w="344" w:type="pct"/>
            <w:gridSpan w:val="2"/>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5 166,70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Итоги по смете:</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lastRenderedPageBreak/>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Всего прямые затраты (</w:t>
            </w:r>
            <w:proofErr w:type="spellStart"/>
            <w:r w:rsidRPr="005F455F">
              <w:rPr>
                <w:rFonts w:ascii="Arial" w:eastAsia="Times New Roman" w:hAnsi="Arial" w:cs="Arial"/>
                <w:color w:val="000000"/>
                <w:sz w:val="16"/>
                <w:szCs w:val="16"/>
                <w:lang w:eastAsia="ru-RU"/>
              </w:rPr>
              <w:t>справочно</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279 857,26</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 том числе:</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 рабочих</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162 565,96</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Эксплуатация машин</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4 495,04</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 машинистов (</w:t>
            </w:r>
            <w:proofErr w:type="spellStart"/>
            <w:r w:rsidRPr="005F455F">
              <w:rPr>
                <w:rFonts w:ascii="Arial" w:eastAsia="Times New Roman" w:hAnsi="Arial" w:cs="Arial"/>
                <w:color w:val="000000"/>
                <w:sz w:val="16"/>
                <w:szCs w:val="16"/>
                <w:lang w:eastAsia="ru-RU"/>
              </w:rPr>
              <w:t>Отм</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1 933,80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Материалы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95 851,34</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Перевозка</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15 011,12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Строительные работы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430 768,62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Строительные работы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415 757,50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 том числе:</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127 569,91</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эксплуатация машин и механизмов</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3 462,30</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 машинистов (</w:t>
            </w:r>
            <w:proofErr w:type="spellStart"/>
            <w:r w:rsidRPr="005F455F">
              <w:rPr>
                <w:rFonts w:ascii="Arial" w:eastAsia="Times New Roman" w:hAnsi="Arial" w:cs="Arial"/>
                <w:color w:val="000000"/>
                <w:sz w:val="16"/>
                <w:szCs w:val="16"/>
                <w:lang w:eastAsia="ru-RU"/>
              </w:rPr>
              <w:t>Отм</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1 683,82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материалы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95 151,42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накладные расходы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126 360,53</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сметная прибыль</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61 529,52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Перевозка</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15 011,12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Монтажные работы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87 028,06</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 том числе:</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34 996,05</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эксплуатация машин и механизмов</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1 032,74</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оплата труда машинистов (</w:t>
            </w:r>
            <w:proofErr w:type="spellStart"/>
            <w:r w:rsidRPr="005F455F">
              <w:rPr>
                <w:rFonts w:ascii="Arial" w:eastAsia="Times New Roman" w:hAnsi="Arial" w:cs="Arial"/>
                <w:color w:val="000000"/>
                <w:sz w:val="16"/>
                <w:szCs w:val="16"/>
                <w:lang w:eastAsia="ru-RU"/>
              </w:rPr>
              <w:t>Отм</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249,98</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материалы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699,92</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накладные расходы</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32 778,81</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сметная прибыль</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17 270,56</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 xml:space="preserve">     Всего</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517 796,68</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Всего ФОТ (</w:t>
            </w:r>
            <w:proofErr w:type="spellStart"/>
            <w:r w:rsidRPr="005F455F">
              <w:rPr>
                <w:rFonts w:ascii="Arial" w:eastAsia="Times New Roman" w:hAnsi="Arial" w:cs="Arial"/>
                <w:color w:val="000000"/>
                <w:sz w:val="16"/>
                <w:szCs w:val="16"/>
                <w:lang w:eastAsia="ru-RU"/>
              </w:rPr>
              <w:t>справочно</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164 499,76</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Всего накладные расходы (</w:t>
            </w:r>
            <w:proofErr w:type="spellStart"/>
            <w:r w:rsidRPr="005F455F">
              <w:rPr>
                <w:rFonts w:ascii="Arial" w:eastAsia="Times New Roman" w:hAnsi="Arial" w:cs="Arial"/>
                <w:color w:val="000000"/>
                <w:sz w:val="16"/>
                <w:szCs w:val="16"/>
                <w:lang w:eastAsia="ru-RU"/>
              </w:rPr>
              <w:t>справочно</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159 139,34</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Всего сметная прибыль (</w:t>
            </w:r>
            <w:proofErr w:type="spellStart"/>
            <w:r w:rsidRPr="005F455F">
              <w:rPr>
                <w:rFonts w:ascii="Arial" w:eastAsia="Times New Roman" w:hAnsi="Arial" w:cs="Arial"/>
                <w:color w:val="000000"/>
                <w:sz w:val="16"/>
                <w:szCs w:val="16"/>
                <w:lang w:eastAsia="ru-RU"/>
              </w:rPr>
              <w:t>справочно</w:t>
            </w:r>
            <w:proofErr w:type="spellEnd"/>
            <w:r w:rsidRPr="005F455F">
              <w:rPr>
                <w:rFonts w:ascii="Arial" w:eastAsia="Times New Roman" w:hAnsi="Arial" w:cs="Arial"/>
                <w:color w:val="000000"/>
                <w:sz w:val="16"/>
                <w:szCs w:val="16"/>
                <w:lang w:eastAsia="ru-RU"/>
              </w:rPr>
              <w:t>)</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78 800,08</w:t>
            </w: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xml:space="preserve">     НДС 20%</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color w:val="000000"/>
                <w:sz w:val="16"/>
                <w:szCs w:val="16"/>
                <w:lang w:eastAsia="ru-RU"/>
              </w:rPr>
            </w:pPr>
          </w:p>
        </w:tc>
      </w:tr>
      <w:tr w:rsidR="005F455F" w:rsidRPr="005F455F" w:rsidTr="005F455F">
        <w:trPr>
          <w:trHeight w:val="300"/>
        </w:trPr>
        <w:tc>
          <w:tcPr>
            <w:tcW w:w="261" w:type="pct"/>
            <w:shd w:val="clear" w:color="auto" w:fill="auto"/>
            <w:noWrap/>
            <w:vAlign w:val="bottom"/>
            <w:hideMark/>
          </w:tcPr>
          <w:p w:rsidR="005F455F" w:rsidRPr="005F455F" w:rsidRDefault="005F455F" w:rsidP="005F455F">
            <w:pPr>
              <w:spacing w:after="0" w:line="240" w:lineRule="auto"/>
              <w:rPr>
                <w:rFonts w:ascii="Arial" w:eastAsia="Times New Roman" w:hAnsi="Arial" w:cs="Arial"/>
                <w:color w:val="000000"/>
                <w:sz w:val="16"/>
                <w:szCs w:val="16"/>
                <w:lang w:eastAsia="ru-RU"/>
              </w:rPr>
            </w:pPr>
            <w:r w:rsidRPr="005F455F">
              <w:rPr>
                <w:rFonts w:ascii="Arial" w:eastAsia="Times New Roman" w:hAnsi="Arial" w:cs="Arial"/>
                <w:color w:val="000000"/>
                <w:sz w:val="16"/>
                <w:szCs w:val="16"/>
                <w:lang w:eastAsia="ru-RU"/>
              </w:rPr>
              <w:t> </w:t>
            </w:r>
          </w:p>
        </w:tc>
        <w:tc>
          <w:tcPr>
            <w:tcW w:w="595" w:type="pct"/>
            <w:shd w:val="clear" w:color="auto" w:fill="auto"/>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p>
        </w:tc>
        <w:tc>
          <w:tcPr>
            <w:tcW w:w="3800" w:type="pct"/>
            <w:gridSpan w:val="10"/>
            <w:shd w:val="clear" w:color="auto" w:fill="auto"/>
            <w:hideMark/>
          </w:tcPr>
          <w:p w:rsidR="005F455F" w:rsidRPr="005F455F" w:rsidRDefault="005F455F" w:rsidP="005F455F">
            <w:pPr>
              <w:spacing w:after="0" w:line="240" w:lineRule="auto"/>
              <w:rPr>
                <w:rFonts w:ascii="Arial" w:eastAsia="Times New Roman" w:hAnsi="Arial" w:cs="Arial"/>
                <w:b/>
                <w:bCs/>
                <w:color w:val="000000"/>
                <w:sz w:val="16"/>
                <w:szCs w:val="16"/>
                <w:lang w:eastAsia="ru-RU"/>
              </w:rPr>
            </w:pPr>
            <w:r w:rsidRPr="005F455F">
              <w:rPr>
                <w:rFonts w:ascii="Arial" w:eastAsia="Times New Roman" w:hAnsi="Arial" w:cs="Arial"/>
                <w:b/>
                <w:bCs/>
                <w:color w:val="000000"/>
                <w:sz w:val="16"/>
                <w:szCs w:val="16"/>
                <w:lang w:eastAsia="ru-RU"/>
              </w:rPr>
              <w:t>ВСЕГО по смете</w:t>
            </w:r>
          </w:p>
        </w:tc>
        <w:tc>
          <w:tcPr>
            <w:tcW w:w="344" w:type="pct"/>
            <w:gridSpan w:val="2"/>
            <w:shd w:val="clear" w:color="auto" w:fill="auto"/>
            <w:noWrap/>
            <w:hideMark/>
          </w:tcPr>
          <w:p w:rsidR="005F455F" w:rsidRPr="005F455F" w:rsidRDefault="005F455F" w:rsidP="005F455F">
            <w:pPr>
              <w:spacing w:after="0" w:line="240" w:lineRule="auto"/>
              <w:jc w:val="right"/>
              <w:rPr>
                <w:rFonts w:ascii="Arial" w:eastAsia="Times New Roman" w:hAnsi="Arial" w:cs="Arial"/>
                <w:b/>
                <w:bCs/>
                <w:color w:val="000000"/>
                <w:sz w:val="16"/>
                <w:szCs w:val="16"/>
                <w:lang w:eastAsia="ru-RU"/>
              </w:rPr>
            </w:pPr>
          </w:p>
        </w:tc>
      </w:tr>
    </w:tbl>
    <w:p w:rsidR="005F455F" w:rsidRPr="005F455F" w:rsidRDefault="005F455F" w:rsidP="005F455F">
      <w:pPr>
        <w:suppressAutoHyphens/>
        <w:spacing w:after="0" w:line="240" w:lineRule="auto"/>
        <w:ind w:left="426"/>
        <w:jc w:val="both"/>
        <w:rPr>
          <w:rFonts w:ascii="Times New Roman" w:eastAsia="Times New Roman" w:hAnsi="Times New Roman" w:cs="Times New Roman"/>
          <w:color w:val="000000"/>
          <w:kern w:val="1"/>
          <w:sz w:val="16"/>
          <w:szCs w:val="16"/>
          <w:lang w:eastAsia="ar-SA"/>
        </w:rPr>
      </w:pPr>
    </w:p>
    <w:p w:rsidR="005F455F" w:rsidRDefault="005F455F" w:rsidP="00EF707B">
      <w:pPr>
        <w:suppressAutoHyphens/>
        <w:spacing w:after="0" w:line="240" w:lineRule="auto"/>
        <w:jc w:val="both"/>
        <w:rPr>
          <w:rFonts w:ascii="PT Astra Serif" w:eastAsia="Times New Roman" w:hAnsi="PT Astra Serif" w:cs="Times New Roman"/>
          <w:b/>
          <w:bCs/>
          <w:kern w:val="2"/>
          <w:lang w:eastAsia="ar-SA"/>
        </w:rPr>
      </w:pPr>
    </w:p>
    <w:p w:rsidR="005F455F" w:rsidRDefault="005F455F"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E8" w:rsidRDefault="00EE43E8" w:rsidP="00B55BF9">
      <w:pPr>
        <w:spacing w:after="0" w:line="240" w:lineRule="auto"/>
      </w:pPr>
      <w:r>
        <w:separator/>
      </w:r>
    </w:p>
  </w:endnote>
  <w:endnote w:type="continuationSeparator" w:id="0">
    <w:p w:rsidR="00EE43E8" w:rsidRDefault="00EE43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E8" w:rsidRDefault="00EE43E8" w:rsidP="00B55BF9">
      <w:pPr>
        <w:spacing w:after="0" w:line="240" w:lineRule="auto"/>
      </w:pPr>
      <w:r>
        <w:separator/>
      </w:r>
    </w:p>
  </w:footnote>
  <w:footnote w:type="continuationSeparator" w:id="0">
    <w:p w:rsidR="00EE43E8" w:rsidRDefault="00EE43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B1092"/>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455F"/>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3FB0"/>
    <w:rsid w:val="00B654BB"/>
    <w:rsid w:val="00B735D1"/>
    <w:rsid w:val="00B7516E"/>
    <w:rsid w:val="00B757EE"/>
    <w:rsid w:val="00B80B81"/>
    <w:rsid w:val="00B91019"/>
    <w:rsid w:val="00BB3282"/>
    <w:rsid w:val="00BB6F82"/>
    <w:rsid w:val="00BC0EFE"/>
    <w:rsid w:val="00BC330D"/>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433ED"/>
    <w:rsid w:val="00D51D52"/>
    <w:rsid w:val="00D60F1F"/>
    <w:rsid w:val="00D70D53"/>
    <w:rsid w:val="00D7436B"/>
    <w:rsid w:val="00D82CA1"/>
    <w:rsid w:val="00DB1FCD"/>
    <w:rsid w:val="00DB574C"/>
    <w:rsid w:val="00DB7A2E"/>
    <w:rsid w:val="00DE26B5"/>
    <w:rsid w:val="00DF2587"/>
    <w:rsid w:val="00DF49F5"/>
    <w:rsid w:val="00E027F0"/>
    <w:rsid w:val="00E0671E"/>
    <w:rsid w:val="00E278D7"/>
    <w:rsid w:val="00E90148"/>
    <w:rsid w:val="00E93B7A"/>
    <w:rsid w:val="00E975E4"/>
    <w:rsid w:val="00EB62F3"/>
    <w:rsid w:val="00EC7542"/>
    <w:rsid w:val="00ED40EF"/>
    <w:rsid w:val="00EE43E8"/>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5F455F"/>
  </w:style>
  <w:style w:type="table" w:customStyle="1" w:styleId="50">
    <w:name w:val="Сетка таблицы5"/>
    <w:basedOn w:val="a1"/>
    <w:next w:val="af5"/>
    <w:uiPriority w:val="59"/>
    <w:rsid w:val="005F45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5F455F"/>
    <w:rPr>
      <w:b/>
      <w:bCs/>
      <w:kern w:val="1"/>
      <w:sz w:val="36"/>
      <w:szCs w:val="36"/>
      <w:lang w:val="x-none" w:eastAsia="ar-SA"/>
    </w:rPr>
  </w:style>
  <w:style w:type="character" w:customStyle="1" w:styleId="markedcontent">
    <w:name w:val="markedcontent"/>
    <w:rsid w:val="005F455F"/>
  </w:style>
  <w:style w:type="paragraph" w:customStyle="1" w:styleId="15">
    <w:name w:val="Без интервала1"/>
    <w:uiPriority w:val="1"/>
    <w:qFormat/>
    <w:rsid w:val="005F455F"/>
    <w:pPr>
      <w:spacing w:after="0" w:line="240" w:lineRule="auto"/>
    </w:pPr>
    <w:rPr>
      <w:rFonts w:ascii="Calibri" w:eastAsia="Times New Roman" w:hAnsi="Calibri" w:cs="Times New Roman"/>
      <w:lang w:eastAsia="ru-RU"/>
    </w:rPr>
  </w:style>
  <w:style w:type="character" w:styleId="afa">
    <w:name w:val="Emphasis"/>
    <w:uiPriority w:val="20"/>
    <w:qFormat/>
    <w:rsid w:val="005F455F"/>
    <w:rPr>
      <w:i/>
      <w:iCs/>
    </w:rPr>
  </w:style>
  <w:style w:type="paragraph" w:customStyle="1" w:styleId="Default">
    <w:name w:val="Default"/>
    <w:rsid w:val="005F45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5F455F"/>
  </w:style>
  <w:style w:type="table" w:customStyle="1" w:styleId="140">
    <w:name w:val="Сетка таблицы14"/>
    <w:basedOn w:val="a1"/>
    <w:next w:val="af5"/>
    <w:uiPriority w:val="59"/>
    <w:rsid w:val="005F45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5F455F"/>
  </w:style>
  <w:style w:type="table" w:customStyle="1" w:styleId="50">
    <w:name w:val="Сетка таблицы5"/>
    <w:basedOn w:val="a1"/>
    <w:next w:val="af5"/>
    <w:uiPriority w:val="59"/>
    <w:rsid w:val="005F45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5F455F"/>
    <w:rPr>
      <w:b/>
      <w:bCs/>
      <w:kern w:val="1"/>
      <w:sz w:val="36"/>
      <w:szCs w:val="36"/>
      <w:lang w:val="x-none" w:eastAsia="ar-SA"/>
    </w:rPr>
  </w:style>
  <w:style w:type="character" w:customStyle="1" w:styleId="markedcontent">
    <w:name w:val="markedcontent"/>
    <w:rsid w:val="005F455F"/>
  </w:style>
  <w:style w:type="paragraph" w:customStyle="1" w:styleId="15">
    <w:name w:val="Без интервала1"/>
    <w:uiPriority w:val="1"/>
    <w:qFormat/>
    <w:rsid w:val="005F455F"/>
    <w:pPr>
      <w:spacing w:after="0" w:line="240" w:lineRule="auto"/>
    </w:pPr>
    <w:rPr>
      <w:rFonts w:ascii="Calibri" w:eastAsia="Times New Roman" w:hAnsi="Calibri" w:cs="Times New Roman"/>
      <w:lang w:eastAsia="ru-RU"/>
    </w:rPr>
  </w:style>
  <w:style w:type="character" w:styleId="afa">
    <w:name w:val="Emphasis"/>
    <w:uiPriority w:val="20"/>
    <w:qFormat/>
    <w:rsid w:val="005F455F"/>
    <w:rPr>
      <w:i/>
      <w:iCs/>
    </w:rPr>
  </w:style>
  <w:style w:type="paragraph" w:customStyle="1" w:styleId="Default">
    <w:name w:val="Default"/>
    <w:rsid w:val="005F45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5F455F"/>
  </w:style>
  <w:style w:type="table" w:customStyle="1" w:styleId="140">
    <w:name w:val="Сетка таблицы14"/>
    <w:basedOn w:val="a1"/>
    <w:next w:val="af5"/>
    <w:uiPriority w:val="59"/>
    <w:rsid w:val="005F45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650979">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e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E90B-50F0-4D09-8277-33465539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90</Pages>
  <Words>28579</Words>
  <Characters>162906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272</cp:revision>
  <cp:lastPrinted>2024-08-22T07:22:00Z</cp:lastPrinted>
  <dcterms:created xsi:type="dcterms:W3CDTF">2020-01-29T05:37:00Z</dcterms:created>
  <dcterms:modified xsi:type="dcterms:W3CDTF">2024-08-22T07:23:00Z</dcterms:modified>
</cp:coreProperties>
</file>